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54" w:rsidRDefault="00AB3254" w:rsidP="00F37960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140" w:hanging="113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3254" w:rsidRDefault="00AB3254" w:rsidP="0031622A">
      <w:pPr>
        <w:widowControl w:val="0"/>
        <w:autoSpaceDE w:val="0"/>
        <w:autoSpaceDN w:val="0"/>
        <w:spacing w:after="0" w:line="240" w:lineRule="auto"/>
        <w:ind w:right="140" w:hanging="113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3254" w:rsidRDefault="00AB3254" w:rsidP="0031622A">
      <w:pPr>
        <w:widowControl w:val="0"/>
        <w:autoSpaceDE w:val="0"/>
        <w:autoSpaceDN w:val="0"/>
        <w:spacing w:after="0" w:line="240" w:lineRule="auto"/>
        <w:ind w:right="140" w:hanging="113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AB3254">
      <w:pPr>
        <w:widowControl w:val="0"/>
        <w:autoSpaceDE w:val="0"/>
        <w:autoSpaceDN w:val="0"/>
        <w:spacing w:after="0" w:line="240" w:lineRule="auto"/>
        <w:ind w:right="140" w:hanging="1134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Руководитель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(уполномоченное лицо)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органа, осуществляющего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функции и полномочия учредителя,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главного распорядителя средств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местного бюджета)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4308DF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43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4308DF" w:rsidRPr="004308D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Глава района</w:t>
      </w:r>
      <w:r w:rsidR="0043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</w:t>
      </w:r>
      <w:r w:rsidR="004308DF" w:rsidRPr="004308D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В.И.Борисов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(должность) (подпись) (расшифровка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3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"</w:t>
      </w:r>
      <w:r w:rsidR="00BB06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="00BB06E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_______________   20   </w:t>
      </w:r>
      <w:r w:rsidRPr="004308D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┌─────────────────┐</w:t>
      </w:r>
    </w:p>
    <w:p w:rsidR="00B80F5A" w:rsidRPr="0070695E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0" w:name="P344"/>
      <w:bookmarkEnd w:id="0"/>
      <w:r w:rsidRPr="00EE74B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МУНИЦИПАЛЬНОЕ ЗАДАНИЕ N </w:t>
      </w:r>
      <w:hyperlink w:anchor="P800" w:history="1">
        <w:r w:rsidR="00EE74B6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 xml:space="preserve">&lt; </w:t>
        </w:r>
        <w:r w:rsidRPr="00EE74B6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&gt;</w:t>
        </w:r>
      </w:hyperlink>
      <w:r w:rsidR="00807F9C" w:rsidRPr="0070695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r w:rsidR="00807F9C" w:rsidRPr="00EE74B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r w:rsidR="00807F9C" w:rsidRPr="00EE74B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</w:t>
      </w:r>
      <w:r w:rsidR="00EE74B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                </w:t>
      </w:r>
      <w:r w:rsidRPr="00EE74B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└─────────────────┘</w:t>
      </w:r>
    </w:p>
    <w:p w:rsidR="00B80F5A" w:rsidRPr="00B80F5A" w:rsidRDefault="00BC5524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2019 год и на плановый период 2020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2021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Коды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                Форма по │ 0506001│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Муниципальное автономное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8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учреждение дополнительного образования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Нижнетавдинского муниципального района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Дата │        │</w:t>
      </w:r>
    </w:p>
    <w:p w:rsidR="00653CF8" w:rsidRP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«Центр дополнительного образования»   </w:t>
      </w:r>
      <w:r w:rsidR="00B80F5A"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r w:rsidR="00B80F5A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807F9C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   деятельности   муниципа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льного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 │        │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одразделения)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сводному │        │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0F5A" w:rsidRPr="00B80F5A" w:rsidRDefault="00A7317E" w:rsidP="00A7317E">
      <w:pPr>
        <w:widowControl w:val="0"/>
        <w:autoSpaceDE w:val="0"/>
        <w:autoSpaceDN w:val="0"/>
        <w:spacing w:after="0" w:line="240" w:lineRule="auto"/>
        <w:ind w:right="-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«Образование и наука»,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реестру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«Молодежная политика»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0F1853" w:rsidRDefault="00B80F5A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hyperlink r:id="rId9" w:history="1">
        <w:r w:rsidR="00807F9C"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9862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="00F37960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85.41.9</w:t>
      </w:r>
      <w:bookmarkStart w:id="1" w:name="_GoBack"/>
      <w:bookmarkEnd w:id="1"/>
    </w:p>
    <w:p w:rsidR="00807F9C" w:rsidRPr="00B80F5A" w:rsidRDefault="000F1853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="009862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84.12.</w:t>
      </w:r>
    </w:p>
    <w:p w:rsidR="00807F9C" w:rsidRPr="00B80F5A" w:rsidRDefault="00807F9C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807F9C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муниципального                           По </w:t>
      </w:r>
      <w:hyperlink r:id="rId1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</w:t>
      </w:r>
      <w:r w:rsid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</w:t>
      </w: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втономное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A7317E"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учреждение </w:t>
      </w:r>
      <w:r w:rsidR="00A731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47B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из базового                         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</w:t>
      </w: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  <w:sectPr w:rsidR="00B80F5A" w:rsidRPr="00B80F5A" w:rsidSect="0031622A">
          <w:headerReference w:type="default" r:id="rId12"/>
          <w:footerReference w:type="default" r:id="rId13"/>
          <w:pgSz w:w="11906" w:h="16838"/>
          <w:pgMar w:top="284" w:right="849" w:bottom="1134" w:left="1701" w:header="709" w:footer="374" w:gutter="0"/>
          <w:cols w:space="708"/>
          <w:titlePg/>
          <w:docGrid w:linePitch="360"/>
        </w:sectPr>
      </w:pPr>
    </w:p>
    <w:p w:rsidR="00B80F5A" w:rsidRPr="007C5860" w:rsidRDefault="00B80F5A" w:rsidP="00B80F5A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lastRenderedPageBreak/>
        <w:t xml:space="preserve">Часть 1. Сведения об оказываемых муниципальных услугах </w:t>
      </w:r>
      <w:hyperlink w:anchor="P801" w:history="1">
        <w:r w:rsidRPr="007C5860">
          <w:rPr>
            <w:rFonts w:eastAsia="Times New Roman" w:cs="Courier New"/>
            <w:lang w:eastAsia="ru-RU"/>
          </w:rPr>
          <w:t>&lt;2&gt;</w:t>
        </w:r>
      </w:hyperlink>
    </w:p>
    <w:p w:rsidR="00B80F5A" w:rsidRPr="007C5860" w:rsidRDefault="00B80F5A" w:rsidP="00B80F5A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</w:p>
    <w:p w:rsidR="00B80F5A" w:rsidRPr="007C5860" w:rsidRDefault="00B80F5A" w:rsidP="00B80F5A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</w:t>
      </w:r>
      <w:r w:rsidR="00807F9C" w:rsidRPr="007C5860">
        <w:rPr>
          <w:rFonts w:eastAsia="Times New Roman" w:cs="Courier New"/>
          <w:lang w:eastAsia="ru-RU"/>
        </w:rPr>
        <w:t xml:space="preserve">                      Раздел </w:t>
      </w:r>
      <w:r w:rsidR="00C47BB9" w:rsidRPr="007C5860">
        <w:rPr>
          <w:rFonts w:eastAsia="Times New Roman" w:cs="Courier New"/>
          <w:lang w:eastAsia="ru-RU"/>
        </w:rPr>
        <w:t>1</w:t>
      </w:r>
    </w:p>
    <w:p w:rsidR="0070695E" w:rsidRPr="007C5860" w:rsidRDefault="00B80F5A" w:rsidP="007C586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</w:t>
      </w:r>
      <w:r w:rsidR="0070695E" w:rsidRPr="007C5860">
        <w:rPr>
          <w:rFonts w:eastAsia="Times New Roman" w:cs="Courier New"/>
          <w:lang w:eastAsia="ru-RU"/>
        </w:rPr>
        <w:t xml:space="preserve">                Уникальный номер </w:t>
      </w:r>
    </w:p>
    <w:p w:rsidR="0070695E" w:rsidRPr="007C5860" w:rsidRDefault="0070695E" w:rsidP="007C586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                     по базовому</w:t>
      </w:r>
    </w:p>
    <w:p w:rsidR="0070695E" w:rsidRPr="007C5860" w:rsidRDefault="0070695E" w:rsidP="007C586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            (отраслевому) перечню         </w:t>
      </w:r>
    </w:p>
    <w:tbl>
      <w:tblPr>
        <w:tblStyle w:val="ae"/>
        <w:tblW w:w="0" w:type="auto"/>
        <w:tblInd w:w="13008" w:type="dxa"/>
        <w:tblLook w:val="04A0" w:firstRow="1" w:lastRow="0" w:firstColumn="1" w:lastColumn="0" w:noHBand="0" w:noVBand="1"/>
      </w:tblPr>
      <w:tblGrid>
        <w:gridCol w:w="1780"/>
      </w:tblGrid>
      <w:tr w:rsidR="0070695E" w:rsidTr="0070695E">
        <w:tc>
          <w:tcPr>
            <w:tcW w:w="1780" w:type="dxa"/>
          </w:tcPr>
          <w:p w:rsidR="0070695E" w:rsidRDefault="0070695E" w:rsidP="007C5860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695E" w:rsidRDefault="0070695E" w:rsidP="007C5860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695E" w:rsidRDefault="0070695E" w:rsidP="007C5860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80F5A" w:rsidRPr="007C5860" w:rsidRDefault="0070695E" w:rsidP="00AB552B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            </w:t>
      </w:r>
    </w:p>
    <w:p w:rsidR="00573C1E" w:rsidRPr="007C5860" w:rsidRDefault="007C5860" w:rsidP="007C5860">
      <w:pPr>
        <w:pStyle w:val="aa"/>
        <w:widowControl w:val="0"/>
        <w:autoSpaceDE w:val="0"/>
        <w:autoSpaceDN w:val="0"/>
        <w:spacing w:line="360" w:lineRule="auto"/>
        <w:ind w:left="0"/>
        <w:rPr>
          <w:rFonts w:asciiTheme="minorHAnsi" w:hAnsiTheme="minorHAnsi" w:cs="Courier New"/>
          <w:sz w:val="22"/>
          <w:szCs w:val="22"/>
          <w:u w:val="single"/>
        </w:rPr>
      </w:pPr>
      <w:r>
        <w:rPr>
          <w:rFonts w:asciiTheme="minorHAnsi" w:hAnsiTheme="minorHAnsi" w:cs="Courier New"/>
          <w:sz w:val="22"/>
          <w:szCs w:val="22"/>
        </w:rPr>
        <w:t xml:space="preserve">1. </w:t>
      </w:r>
      <w:r w:rsidR="00B80F5A" w:rsidRPr="007C5860">
        <w:rPr>
          <w:rFonts w:asciiTheme="minorHAnsi" w:hAnsiTheme="minorHAnsi" w:cs="Courier New"/>
          <w:sz w:val="22"/>
          <w:szCs w:val="22"/>
        </w:rPr>
        <w:t>Наименование муниципальной услуги</w:t>
      </w:r>
      <w:r w:rsidR="00807F9C" w:rsidRPr="007C5860">
        <w:rPr>
          <w:rFonts w:asciiTheme="minorHAnsi" w:hAnsiTheme="minorHAnsi"/>
          <w:sz w:val="22"/>
          <w:szCs w:val="22"/>
        </w:rPr>
        <w:t xml:space="preserve">     </w:t>
      </w:r>
      <w:r w:rsidR="00AB552B" w:rsidRPr="007C5860">
        <w:rPr>
          <w:rFonts w:asciiTheme="minorHAnsi" w:hAnsiTheme="minorHAnsi"/>
          <w:sz w:val="22"/>
          <w:szCs w:val="22"/>
        </w:rPr>
        <w:t xml:space="preserve"> </w:t>
      </w:r>
      <w:r w:rsidR="00833B8E" w:rsidRPr="007C5860">
        <w:rPr>
          <w:rFonts w:asciiTheme="minorHAnsi" w:hAnsiTheme="minorHAnsi"/>
          <w:sz w:val="22"/>
          <w:szCs w:val="22"/>
          <w:u w:val="single"/>
        </w:rPr>
        <w:t>Реализация дополнительных общеразвивающих программ</w:t>
      </w:r>
      <w:r w:rsidR="0070695E" w:rsidRPr="007C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833B8E" w:rsidRPr="007C5860">
        <w:rPr>
          <w:rFonts w:asciiTheme="minorHAnsi" w:hAnsiTheme="minorHAnsi"/>
          <w:sz w:val="22"/>
          <w:szCs w:val="22"/>
        </w:rPr>
        <w:t xml:space="preserve"> </w:t>
      </w:r>
      <w:r w:rsidR="0070695E" w:rsidRPr="007C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73C1E" w:rsidRPr="007C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="00B80F5A" w:rsidRPr="007C5860">
        <w:rPr>
          <w:rFonts w:asciiTheme="minorHAnsi" w:hAnsiTheme="minorHAnsi" w:cs="Courier New"/>
          <w:sz w:val="22"/>
          <w:szCs w:val="22"/>
        </w:rPr>
        <w:t xml:space="preserve">2. Категории потребителей муниципальной услуги    </w:t>
      </w:r>
      <w:r>
        <w:rPr>
          <w:rFonts w:asciiTheme="minorHAnsi" w:hAnsiTheme="minorHAnsi" w:cs="Courier New"/>
          <w:sz w:val="22"/>
          <w:szCs w:val="22"/>
          <w:u w:val="single"/>
        </w:rPr>
        <w:t>Физические лица</w:t>
      </w:r>
    </w:p>
    <w:p w:rsidR="00B80F5A" w:rsidRPr="007C5860" w:rsidRDefault="00B80F5A" w:rsidP="007C5860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3.  </w:t>
      </w:r>
      <w:r w:rsidR="00B04FE7" w:rsidRPr="007C5860">
        <w:rPr>
          <w:rFonts w:eastAsia="Times New Roman" w:cs="Courier New"/>
          <w:lang w:eastAsia="ru-RU"/>
        </w:rPr>
        <w:t>Показатели, характеризующие</w:t>
      </w:r>
      <w:r w:rsidRPr="007C5860">
        <w:rPr>
          <w:rFonts w:eastAsia="Times New Roman" w:cs="Courier New"/>
          <w:lang w:eastAsia="ru-RU"/>
        </w:rPr>
        <w:t xml:space="preserve">  объем  и  (или)  качество муниципальной</w:t>
      </w:r>
      <w:r w:rsidR="007C5860">
        <w:rPr>
          <w:rFonts w:eastAsia="Times New Roman" w:cs="Courier New"/>
          <w:lang w:eastAsia="ru-RU"/>
        </w:rPr>
        <w:t xml:space="preserve"> </w:t>
      </w:r>
      <w:r w:rsidRPr="007C5860">
        <w:rPr>
          <w:rFonts w:eastAsia="Times New Roman" w:cs="Courier New"/>
          <w:lang w:eastAsia="ru-RU"/>
        </w:rPr>
        <w:t>услуги:</w:t>
      </w:r>
    </w:p>
    <w:p w:rsidR="007C5860" w:rsidRPr="007C5860" w:rsidRDefault="00B80F5A" w:rsidP="007C5860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3.1. Показатели, характеризующие качество муниципальной услуги </w:t>
      </w:r>
      <w:hyperlink w:anchor="P802" w:history="1">
        <w:r w:rsidRPr="007C5860">
          <w:rPr>
            <w:rFonts w:eastAsia="Times New Roman" w:cs="Courier New"/>
            <w:lang w:eastAsia="ru-RU"/>
          </w:rPr>
          <w:t>&lt;3&gt;</w:t>
        </w:r>
      </w:hyperlink>
      <w:r w:rsidRPr="007C5860">
        <w:rPr>
          <w:rFonts w:eastAsia="Times New Roman" w:cs="Courier New"/>
          <w:lang w:eastAsia="ru-RU"/>
        </w:rPr>
        <w:t>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8"/>
        <w:gridCol w:w="1565"/>
        <w:gridCol w:w="1412"/>
        <w:gridCol w:w="1299"/>
        <w:gridCol w:w="907"/>
        <w:gridCol w:w="950"/>
        <w:gridCol w:w="954"/>
        <w:gridCol w:w="1380"/>
        <w:gridCol w:w="1267"/>
        <w:gridCol w:w="1210"/>
      </w:tblGrid>
      <w:tr w:rsidR="00B80F5A" w:rsidRPr="00B80F5A" w:rsidTr="00653CF8">
        <w:tc>
          <w:tcPr>
            <w:tcW w:w="119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01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1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811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5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80F5A" w:rsidRPr="00B80F5A" w:rsidTr="00653CF8">
        <w:tc>
          <w:tcPr>
            <w:tcW w:w="119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1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80" w:type="dxa"/>
          </w:tcPr>
          <w:p w:rsidR="00B80F5A" w:rsidRPr="00B80F5A" w:rsidRDefault="00B04FE7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67" w:type="dxa"/>
          </w:tcPr>
          <w:p w:rsidR="004647AE" w:rsidRDefault="00B04FE7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2020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10" w:type="dxa"/>
          </w:tcPr>
          <w:p w:rsidR="00B80F5A" w:rsidRPr="00B80F5A" w:rsidRDefault="00B04FE7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653CF8">
        <w:tc>
          <w:tcPr>
            <w:tcW w:w="119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95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38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19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1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5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38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6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21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154632" w:rsidRPr="00B80F5A" w:rsidTr="00F8742D">
        <w:trPr>
          <w:trHeight w:val="2721"/>
        </w:trPr>
        <w:tc>
          <w:tcPr>
            <w:tcW w:w="1196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lastRenderedPageBreak/>
              <w:t>11020000000000001002100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</w:p>
          <w:p w:rsidR="00C13804" w:rsidRPr="00F8742D" w:rsidRDefault="00C13804" w:rsidP="00456C9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>Реализация дополнительных общеразвивающих программ)</w:t>
            </w:r>
          </w:p>
        </w:tc>
        <w:tc>
          <w:tcPr>
            <w:tcW w:w="1418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299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5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954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</w:tr>
      <w:tr w:rsidR="00154632" w:rsidRPr="00B80F5A" w:rsidTr="00F8742D">
        <w:tc>
          <w:tcPr>
            <w:tcW w:w="1196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услуги,</w:t>
            </w:r>
          </w:p>
        </w:tc>
        <w:tc>
          <w:tcPr>
            <w:tcW w:w="95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54" w:type="dxa"/>
            <w:vAlign w:val="center"/>
          </w:tcPr>
          <w:p w:rsidR="00467F4A" w:rsidRPr="00F8742D" w:rsidRDefault="00467F4A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154632" w:rsidRPr="00736535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736535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154632" w:rsidRPr="00736535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736535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0" w:type="dxa"/>
            <w:vAlign w:val="center"/>
          </w:tcPr>
          <w:p w:rsidR="00154632" w:rsidRPr="00736535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736535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</w:tr>
      <w:tr w:rsidR="00324B6B" w:rsidRPr="00B80F5A" w:rsidTr="00F8742D">
        <w:tc>
          <w:tcPr>
            <w:tcW w:w="1196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F8742D">
              <w:rPr>
                <w:sz w:val="18"/>
                <w:szCs w:val="18"/>
              </w:rPr>
              <w:lastRenderedPageBreak/>
              <w:t>предоставляемой</w:t>
            </w:r>
          </w:p>
        </w:tc>
        <w:tc>
          <w:tcPr>
            <w:tcW w:w="950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54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324B6B" w:rsidRPr="00F8742D" w:rsidRDefault="00324B6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67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0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показателей качества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услуги,   в   пределах  которых  муниципальное   задание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┌───────────────┐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считается выполненным (процентов) │  </w:t>
      </w:r>
      <w:r w:rsidR="00EE74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435A7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└───────────────┘</w:t>
      </w:r>
    </w:p>
    <w:p w:rsidR="00435A7C" w:rsidRDefault="00435A7C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5A7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064C35" w:rsidRPr="00324B6B" w:rsidRDefault="00064C3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65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80F5A" w:rsidRPr="00B80F5A" w:rsidTr="00435A7C"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B80F5A" w:rsidRPr="00B80F5A" w:rsidTr="00435A7C">
        <w:trPr>
          <w:trHeight w:val="686"/>
        </w:trPr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31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80F5A" w:rsidRPr="00B80F5A" w:rsidRDefault="007365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80F5A" w:rsidRPr="00B80F5A" w:rsidRDefault="007365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2020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80F5A" w:rsidRPr="00B80F5A" w:rsidRDefault="007365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736535" w:rsidRDefault="007365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80F5A" w:rsidRPr="00B80F5A" w:rsidRDefault="007365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2020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B80F5A" w:rsidRPr="00B80F5A" w:rsidRDefault="007365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435A7C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435A7C">
        <w:trPr>
          <w:trHeight w:val="98"/>
        </w:trPr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57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0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F15B4E" w:rsidRPr="0015543B" w:rsidTr="00435A7C">
        <w:trPr>
          <w:trHeight w:val="1593"/>
        </w:trPr>
        <w:tc>
          <w:tcPr>
            <w:tcW w:w="90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sz w:val="18"/>
                <w:szCs w:val="18"/>
              </w:rPr>
              <w:t>10028000000000002005101</w:t>
            </w:r>
          </w:p>
        </w:tc>
        <w:tc>
          <w:tcPr>
            <w:tcW w:w="1565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  <w:r w:rsidR="00562FD7" w:rsidRPr="0015543B">
              <w:rPr>
                <w:sz w:val="18"/>
                <w:szCs w:val="18"/>
              </w:rPr>
              <w:t xml:space="preserve"> (Организация отдыха детей и молодежи)</w:t>
            </w: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sz w:val="18"/>
                <w:szCs w:val="18"/>
              </w:rPr>
              <w:t>Справочник периодов пребывания - в каникулярное время с дневным пребыванием</w:t>
            </w:r>
          </w:p>
        </w:tc>
        <w:tc>
          <w:tcPr>
            <w:tcW w:w="107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100280</w:t>
            </w:r>
          </w:p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456C93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F15B4E" w:rsidRPr="00456C93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F15B4E" w:rsidRPr="00456C93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E3DE2" w:rsidRPr="0015543B" w:rsidTr="00435A7C">
        <w:trPr>
          <w:trHeight w:val="1182"/>
        </w:trPr>
        <w:tc>
          <w:tcPr>
            <w:tcW w:w="90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color w:val="000000"/>
                <w:sz w:val="18"/>
                <w:szCs w:val="18"/>
              </w:rPr>
              <w:lastRenderedPageBreak/>
              <w:t>11026000000000001006100</w:t>
            </w:r>
          </w:p>
        </w:tc>
        <w:tc>
          <w:tcPr>
            <w:tcW w:w="1565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  <w:r w:rsidR="007947C7" w:rsidRPr="0015543B">
              <w:rPr>
                <w:rFonts w:eastAsia="Times New Roman" w:cs="Calibri"/>
                <w:sz w:val="18"/>
                <w:szCs w:val="18"/>
                <w:lang w:eastAsia="ru-RU"/>
              </w:rPr>
              <w:t xml:space="preserve"> (</w:t>
            </w:r>
            <w:r w:rsidR="007947C7" w:rsidRPr="0015543B">
              <w:rPr>
                <w:sz w:val="18"/>
                <w:szCs w:val="18"/>
              </w:rPr>
              <w:t>Содержание детей)</w:t>
            </w: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07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Число обучающихся</w:t>
            </w:r>
          </w:p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6E3DE2" w:rsidRPr="0015543B" w:rsidRDefault="006E3DE2" w:rsidP="0015543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6E3DE2" w:rsidRPr="00435A7C" w:rsidRDefault="006E3DE2" w:rsidP="00435A7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5543B">
              <w:rPr>
                <w:color w:val="000000"/>
                <w:sz w:val="18"/>
                <w:szCs w:val="18"/>
              </w:rPr>
              <w:t>110260</w:t>
            </w: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C71DBE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9" w:type="dxa"/>
            <w:vAlign w:val="center"/>
          </w:tcPr>
          <w:p w:rsidR="006E3DE2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C71DBE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9" w:type="dxa"/>
            <w:vAlign w:val="center"/>
          </w:tcPr>
          <w:p w:rsidR="006E3DE2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C71DBE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9" w:type="dxa"/>
            <w:vAlign w:val="center"/>
          </w:tcPr>
          <w:p w:rsidR="006E3DE2" w:rsidRPr="00456C93" w:rsidRDefault="006E3DE2" w:rsidP="00337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6E3DE2" w:rsidRPr="00456C93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6E3DE2" w:rsidRPr="00456C93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50348E" w:rsidRPr="0015543B" w:rsidTr="00435A7C">
        <w:trPr>
          <w:trHeight w:val="1488"/>
        </w:trPr>
        <w:tc>
          <w:tcPr>
            <w:tcW w:w="907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11020000000000001002100</w:t>
            </w:r>
          </w:p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 (</w:t>
            </w:r>
            <w:r w:rsidRPr="0015543B">
              <w:rPr>
                <w:sz w:val="18"/>
                <w:szCs w:val="18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077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989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</w:t>
            </w:r>
          </w:p>
          <w:p w:rsidR="0050348E" w:rsidRPr="0015543B" w:rsidRDefault="0050348E" w:rsidP="00435A7C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0348E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73656A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9" w:type="dxa"/>
            <w:vAlign w:val="center"/>
          </w:tcPr>
          <w:p w:rsidR="0050348E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73656A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9" w:type="dxa"/>
            <w:vAlign w:val="center"/>
          </w:tcPr>
          <w:p w:rsidR="0050348E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73656A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99" w:type="dxa"/>
            <w:vAlign w:val="center"/>
          </w:tcPr>
          <w:p w:rsidR="0050348E" w:rsidRPr="00456C93" w:rsidRDefault="0050348E" w:rsidP="00957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50348E" w:rsidRPr="00456C93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50348E" w:rsidRPr="00456C93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B80F5A" w:rsidRPr="0015543B" w:rsidRDefault="00B80F5A" w:rsidP="001554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ru-RU"/>
        </w:rPr>
      </w:pPr>
    </w:p>
    <w:p w:rsidR="00435A7C" w:rsidRDefault="00435A7C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4DA" w:rsidRDefault="004514D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услуги,   в   пределах  которых  муниципальное   задание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┌────────────────────┐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считается выполненным (процентов) │ </w:t>
      </w:r>
      <w:r w:rsidR="00EE74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└────────────────────┘</w:t>
      </w:r>
    </w:p>
    <w:p w:rsidR="004514DA" w:rsidRDefault="004514D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  Нормативные  правовые  акты, устанавливающие размер платы (цену, тариф)</w:t>
      </w:r>
    </w:p>
    <w:p w:rsidR="00B80F5A" w:rsidRPr="009F344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либо порядок ее (его) установления: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565"/>
        <w:gridCol w:w="2565"/>
        <w:gridCol w:w="2570"/>
        <w:gridCol w:w="4417"/>
      </w:tblGrid>
      <w:tr w:rsidR="00B80F5A" w:rsidRPr="00B80F5A" w:rsidTr="008A1351">
        <w:trPr>
          <w:trHeight w:val="205"/>
        </w:trPr>
        <w:tc>
          <w:tcPr>
            <w:tcW w:w="14682" w:type="dxa"/>
            <w:gridSpan w:val="5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</w:t>
            </w:r>
          </w:p>
        </w:tc>
      </w:tr>
      <w:tr w:rsidR="00B80F5A" w:rsidRPr="00B80F5A" w:rsidTr="00F27DDA">
        <w:trPr>
          <w:trHeight w:val="422"/>
        </w:trPr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принявший орган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257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4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</w:tr>
      <w:tr w:rsidR="00B80F5A" w:rsidRPr="00B80F5A" w:rsidTr="00F27DDA">
        <w:trPr>
          <w:trHeight w:val="205"/>
        </w:trPr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57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B80F5A" w:rsidRPr="00B80F5A" w:rsidTr="009F344A">
        <w:trPr>
          <w:trHeight w:val="2015"/>
        </w:trPr>
        <w:tc>
          <w:tcPr>
            <w:tcW w:w="2565" w:type="dxa"/>
          </w:tcPr>
          <w:p w:rsidR="00B80F5A" w:rsidRPr="008A1351" w:rsidRDefault="008A1351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65" w:type="dxa"/>
          </w:tcPr>
          <w:p w:rsidR="008A1351" w:rsidRPr="008A1351" w:rsidRDefault="008A1351" w:rsidP="008A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351" w:rsidRPr="008A1351" w:rsidRDefault="008A1351" w:rsidP="008A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Нижнетавдинского муниципального района</w:t>
            </w:r>
          </w:p>
          <w:p w:rsidR="00B80F5A" w:rsidRPr="008A1351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A1351" w:rsidRPr="008A1351" w:rsidRDefault="008A1351" w:rsidP="008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27сентября  2012г.</w:t>
            </w:r>
          </w:p>
          <w:p w:rsidR="008A1351" w:rsidRPr="008A1351" w:rsidRDefault="008A1351" w:rsidP="008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F5A" w:rsidRPr="008A1351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AB552B" w:rsidRDefault="008A1351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</w:p>
          <w:p w:rsidR="00B80F5A" w:rsidRPr="008A1351" w:rsidRDefault="00AB552B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A1351"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3092-р  </w:t>
            </w:r>
          </w:p>
        </w:tc>
        <w:tc>
          <w:tcPr>
            <w:tcW w:w="4417" w:type="dxa"/>
          </w:tcPr>
          <w:p w:rsidR="00B80F5A" w:rsidRPr="00EC194F" w:rsidRDefault="008A1351" w:rsidP="00EC194F">
            <w:pPr>
              <w:pStyle w:val="ac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привлечении и использовании внебюджетных средств муниципального автономного учреждения дополнительного образования детей Нижнетавдинского муниципального района «Центр дополнительного образования для детей»</w:t>
            </w:r>
            <w:r w:rsidR="00EC194F" w:rsidRPr="00FE313C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194F" w:rsidRPr="00EC1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дополнение и изменения от 28.10.2014г.)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5. Порядок оказания муниципальной услуги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5.1.    Н</w:t>
      </w:r>
      <w:r w:rsidR="0032633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ормативные    правовые   акты,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регулирующие   порядок   оказания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(наименование, номер и дата нормативного правового акта)</w:t>
      </w:r>
    </w:p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1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40"/>
        <w:gridCol w:w="1540"/>
        <w:gridCol w:w="11550"/>
      </w:tblGrid>
      <w:tr w:rsidR="008A1351" w:rsidRPr="008A1351" w:rsidTr="00807F9C">
        <w:tc>
          <w:tcPr>
            <w:tcW w:w="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нормативного правового акта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нормативного правового акта</w:t>
            </w:r>
          </w:p>
        </w:tc>
        <w:tc>
          <w:tcPr>
            <w:tcW w:w="11550" w:type="dxa"/>
          </w:tcPr>
          <w:p w:rsidR="008A1351" w:rsidRPr="008A1351" w:rsidRDefault="0032633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  <w:r w:rsidR="008A1351"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правового акта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1540" w:type="dxa"/>
          </w:tcPr>
          <w:p w:rsidR="008A1351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03.04.2003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Постановление Главного государственного санитарного врача РФ «О введении в действие санитарно-эпидемиологических правил и нормативов  СанПин 2.4.4.1251-03»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№504</w:t>
            </w:r>
          </w:p>
        </w:tc>
        <w:tc>
          <w:tcPr>
            <w:tcW w:w="1540" w:type="dxa"/>
          </w:tcPr>
          <w:p w:rsidR="008A1351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26.06.2012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Министерство образования и науки РФ 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№966</w:t>
            </w:r>
          </w:p>
        </w:tc>
        <w:tc>
          <w:tcPr>
            <w:tcW w:w="1540" w:type="dxa"/>
          </w:tcPr>
          <w:p w:rsidR="008A1351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«О лицензировании образовательной деятельности»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№124-ФЗ</w:t>
            </w:r>
          </w:p>
        </w:tc>
        <w:tc>
          <w:tcPr>
            <w:tcW w:w="1540" w:type="dxa"/>
          </w:tcPr>
          <w:p w:rsidR="008A1351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24.07.1998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основных гарантиях прав ребенка в Российской Федерации»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№273-ФЗ</w:t>
            </w:r>
          </w:p>
        </w:tc>
        <w:tc>
          <w:tcPr>
            <w:tcW w:w="1540" w:type="dxa"/>
          </w:tcPr>
          <w:p w:rsidR="008A1351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об образовании в Российской Федерации</w:t>
            </w:r>
          </w:p>
        </w:tc>
      </w:tr>
      <w:tr w:rsidR="002967A3" w:rsidRPr="008A1351" w:rsidTr="00BC3D71">
        <w:trPr>
          <w:trHeight w:val="160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1540" w:type="dxa"/>
          </w:tcPr>
          <w:p w:rsidR="002967A3" w:rsidRPr="008A1351" w:rsidRDefault="002967A3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06.10.2003</w:t>
            </w:r>
          </w:p>
        </w:tc>
        <w:tc>
          <w:tcPr>
            <w:tcW w:w="11550" w:type="dxa"/>
          </w:tcPr>
          <w:p w:rsidR="002967A3" w:rsidRPr="002967A3" w:rsidRDefault="002967A3" w:rsidP="0029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3F4C52"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="003F4C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2967A3">
        <w:trPr>
          <w:trHeight w:val="449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06.10.1999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2967A3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1662-р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17.11.2008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Кoнцeпция дoлгoсpoчнoгo сoциaльнo-экoнoмичeскoгo paзвития Poссийскoй Фeдepaции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нa пepиoд дo 2020 года</w:t>
            </w:r>
          </w:p>
        </w:tc>
      </w:tr>
      <w:tr w:rsidR="002967A3" w:rsidRPr="008A1351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24.06.1999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484A6E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98-ФЗ</w:t>
            </w:r>
          </w:p>
        </w:tc>
        <w:tc>
          <w:tcPr>
            <w:tcW w:w="1540" w:type="dxa"/>
          </w:tcPr>
          <w:p w:rsidR="002967A3" w:rsidRPr="008A1351" w:rsidRDefault="00484A6E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от 28.06.1995</w:t>
            </w:r>
          </w:p>
        </w:tc>
        <w:tc>
          <w:tcPr>
            <w:tcW w:w="11550" w:type="dxa"/>
          </w:tcPr>
          <w:p w:rsidR="002967A3" w:rsidRPr="00484A6E" w:rsidRDefault="00484A6E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О государственной поддержке молодёжных и детских общественных объединений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BC3D71">
        <w:trPr>
          <w:trHeight w:val="223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2403-р</w:t>
            </w:r>
          </w:p>
        </w:tc>
        <w:tc>
          <w:tcPr>
            <w:tcW w:w="1540" w:type="dxa"/>
          </w:tcPr>
          <w:p w:rsidR="002967A3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от 29.11.2014</w:t>
            </w:r>
          </w:p>
        </w:tc>
        <w:tc>
          <w:tcPr>
            <w:tcW w:w="11550" w:type="dxa"/>
          </w:tcPr>
          <w:p w:rsidR="002967A3" w:rsidRPr="001440D5" w:rsidRDefault="00765F2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государственной молодежной политики Российской Федерации на период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</w:p>
        </w:tc>
      </w:tr>
      <w:tr w:rsidR="001440D5" w:rsidRPr="008A1351" w:rsidTr="00435A7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40" w:type="dxa"/>
          </w:tcPr>
          <w:p w:rsidR="001440D5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от 04.04.2014</w:t>
            </w:r>
          </w:p>
        </w:tc>
        <w:tc>
          <w:tcPr>
            <w:tcW w:w="11550" w:type="dxa"/>
            <w:vAlign w:val="center"/>
          </w:tcPr>
          <w:p w:rsidR="001440D5" w:rsidRPr="001440D5" w:rsidRDefault="001440D5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олимпиад школьников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№390</w:t>
            </w:r>
          </w:p>
        </w:tc>
        <w:tc>
          <w:tcPr>
            <w:tcW w:w="1540" w:type="dxa"/>
          </w:tcPr>
          <w:p w:rsidR="001440D5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«Правила Противопожарного режима»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№174-ФЗ</w:t>
            </w:r>
          </w:p>
        </w:tc>
        <w:tc>
          <w:tcPr>
            <w:tcW w:w="1540" w:type="dxa"/>
          </w:tcPr>
          <w:p w:rsidR="001440D5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03.11.2006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автономных учреждениях»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№223-ФЗ</w:t>
            </w:r>
          </w:p>
        </w:tc>
        <w:tc>
          <w:tcPr>
            <w:tcW w:w="1540" w:type="dxa"/>
          </w:tcPr>
          <w:p w:rsidR="001440D5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18.07.2011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закупках товаров, работ, услуг отдельными видами юридических лиц»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№44-ФЗ</w:t>
            </w:r>
          </w:p>
        </w:tc>
        <w:tc>
          <w:tcPr>
            <w:tcW w:w="1540" w:type="dxa"/>
          </w:tcPr>
          <w:p w:rsidR="001440D5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контрактной системе в сфере закупок, товаров, работ, услуг для обеспечения государственных  и муниципальных нужд»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№94/1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09.10.2015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Нижнетавдинского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13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Нижнетавдинского муниципального района и финансового обеспечения 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муниципального задания»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1540" w:type="dxa"/>
          </w:tcPr>
          <w:p w:rsidR="001440D5" w:rsidRPr="008A1351" w:rsidRDefault="009E455E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23.12.2011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Нижнетавдинского муниципального района о формировании фонда оплаты труда автономных учреждений дополнительного образования детей Нижнетавдинского муниципального района. </w:t>
            </w:r>
          </w:p>
        </w:tc>
      </w:tr>
      <w:tr w:rsidR="00A274D9" w:rsidRPr="008A1351" w:rsidTr="00807F9C">
        <w:tc>
          <w:tcPr>
            <w:tcW w:w="550" w:type="dxa"/>
          </w:tcPr>
          <w:p w:rsidR="00A274D9" w:rsidRPr="00BC3D71" w:rsidRDefault="00A274D9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A274D9" w:rsidRPr="009E455E" w:rsidRDefault="00A274D9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№72</w:t>
            </w:r>
          </w:p>
          <w:p w:rsidR="00A274D9" w:rsidRPr="009E455E" w:rsidRDefault="00A274D9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4D9" w:rsidRPr="009E455E" w:rsidRDefault="00A274D9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№03-р</w:t>
            </w:r>
          </w:p>
        </w:tc>
        <w:tc>
          <w:tcPr>
            <w:tcW w:w="1540" w:type="dxa"/>
          </w:tcPr>
          <w:p w:rsidR="00A274D9" w:rsidRPr="009E455E" w:rsidRDefault="00A274D9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06.02.1997</w:t>
            </w:r>
          </w:p>
          <w:p w:rsidR="00A274D9" w:rsidRPr="009E455E" w:rsidRDefault="00A274D9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74D9" w:rsidRPr="009E455E" w:rsidRDefault="00A274D9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11550" w:type="dxa"/>
          </w:tcPr>
          <w:p w:rsidR="00A274D9" w:rsidRPr="009E455E" w:rsidRDefault="00A274D9" w:rsidP="00A2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ТО ""О молодежной политике""  ст.6 06.02.1997 - бессрочно;</w:t>
            </w:r>
          </w:p>
          <w:p w:rsidR="00A274D9" w:rsidRPr="009E455E" w:rsidRDefault="00A274D9" w:rsidP="00A2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Распоряжения Департамента по общественным связям, коммуникациям и молодежной политике ТО от "Об установлении перечня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государственными учреждениями Тюменской области, подведомственными Департаменту по общественным связям, коммуникациям и молодежной политике Тюменской области"  п.1</w:t>
            </w:r>
          </w:p>
        </w:tc>
      </w:tr>
    </w:tbl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351" w:rsidRPr="00B80F5A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 </w:t>
      </w:r>
      <w:r w:rsidR="00766A60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Порядок </w:t>
      </w:r>
      <w:r w:rsidR="00937640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информирования потенциальных потребителей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муниципальной</w:t>
      </w:r>
    </w:p>
    <w:p w:rsidR="00B80F5A" w:rsidRPr="008D7C2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услуги:</w:t>
      </w:r>
    </w:p>
    <w:tbl>
      <w:tblPr>
        <w:tblW w:w="151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6889"/>
        <w:gridCol w:w="4510"/>
      </w:tblGrid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widowControl w:val="0"/>
              <w:tabs>
                <w:tab w:val="center" w:pos="2356"/>
                <w:tab w:val="left" w:pos="39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94F" w:rsidRPr="009A37BB" w:rsidTr="00807F9C">
        <w:tc>
          <w:tcPr>
            <w:tcW w:w="3781" w:type="dxa"/>
          </w:tcPr>
          <w:p w:rsidR="00EC194F" w:rsidRPr="009A37BB" w:rsidRDefault="00C773A0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1.Информирование при личном общении и по телефону</w:t>
            </w:r>
          </w:p>
        </w:tc>
        <w:tc>
          <w:tcPr>
            <w:tcW w:w="6889" w:type="dxa"/>
          </w:tcPr>
          <w:p w:rsidR="00EC194F" w:rsidRPr="009A37BB" w:rsidRDefault="00C773A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учреждения во время работы, приличном обращении потребителя или по телефону предоставляют необходимые разъяснения об оказываемой услуге</w:t>
            </w:r>
          </w:p>
        </w:tc>
        <w:tc>
          <w:tcPr>
            <w:tcW w:w="4510" w:type="dxa"/>
          </w:tcPr>
          <w:p w:rsidR="00EC194F" w:rsidRPr="008114E0" w:rsidRDefault="008114E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обращения</w:t>
            </w:r>
          </w:p>
        </w:tc>
      </w:tr>
      <w:tr w:rsidR="00C773A0" w:rsidRPr="009A37BB" w:rsidTr="00807F9C">
        <w:tc>
          <w:tcPr>
            <w:tcW w:w="3781" w:type="dxa"/>
          </w:tcPr>
          <w:p w:rsidR="00C773A0" w:rsidRDefault="00C773A0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2.Размещение информации в сети Интернет</w:t>
            </w:r>
          </w:p>
        </w:tc>
        <w:tc>
          <w:tcPr>
            <w:tcW w:w="6889" w:type="dxa"/>
          </w:tcPr>
          <w:p w:rsidR="00C773A0" w:rsidRDefault="00C773A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 учреждения, адресе местонахождения, номера телефонов, режим работы, перечень оказываемых услуг, льготные категории потребителей, информация о планируемых и проводимых мероприятиях.</w:t>
            </w:r>
          </w:p>
        </w:tc>
        <w:tc>
          <w:tcPr>
            <w:tcW w:w="4510" w:type="dxa"/>
          </w:tcPr>
          <w:p w:rsidR="00C773A0" w:rsidRPr="009A37BB" w:rsidRDefault="00C773A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843A3A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7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средствах массовой информации (радио, печатные издания и т.д.) 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 и направленности предоставляемой услуги в сфере дополнительного образования</w:t>
            </w:r>
            <w:r w:rsidR="008114E0" w:rsidRPr="0081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молодежной политике</w:t>
            </w:r>
            <w:r w:rsidR="00C7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Информация о планируемых и проводимых мероприятиях.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и обновления информации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843A3A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Родительские собрания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образовательной программы.</w:t>
            </w:r>
          </w:p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от иной приносящей доход деятельности.</w:t>
            </w:r>
          </w:p>
        </w:tc>
        <w:tc>
          <w:tcPr>
            <w:tcW w:w="4510" w:type="dxa"/>
            <w:vAlign w:val="center"/>
          </w:tcPr>
          <w:p w:rsidR="009A37BB" w:rsidRPr="00717C34" w:rsidRDefault="009A37BB" w:rsidP="00717C34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  <w:r w:rsidRPr="00717C34">
              <w:rPr>
                <w:rFonts w:ascii="Times New Roman" w:hAnsi="Times New Roman"/>
                <w:sz w:val="20"/>
                <w:szCs w:val="20"/>
              </w:rPr>
              <w:t>раз в полгода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843A3A" w:rsidP="00843A3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.Творческие отчеты, смотры,</w:t>
            </w:r>
            <w:r w:rsid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7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конкурсы, </w:t>
            </w:r>
            <w:r w:rsidR="00717C34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</w:t>
            </w:r>
            <w:r w:rsid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выполненные детьми. Выступления детей.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 работы учреждения</w:t>
            </w:r>
          </w:p>
        </w:tc>
      </w:tr>
      <w:tr w:rsidR="00C773A0" w:rsidRPr="009A37BB" w:rsidTr="00807F9C">
        <w:tc>
          <w:tcPr>
            <w:tcW w:w="3781" w:type="dxa"/>
          </w:tcPr>
          <w:p w:rsidR="00C773A0" w:rsidRPr="009A37BB" w:rsidRDefault="00843A3A" w:rsidP="00843A3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C7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у входа</w:t>
            </w:r>
          </w:p>
        </w:tc>
        <w:tc>
          <w:tcPr>
            <w:tcW w:w="6889" w:type="dxa"/>
          </w:tcPr>
          <w:p w:rsidR="00C773A0" w:rsidRPr="009A37BB" w:rsidRDefault="00C773A0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Табличка о наименовании учреждения, ведомственная принадлежность, информация о режиме работы учреждения.</w:t>
            </w:r>
          </w:p>
        </w:tc>
        <w:tc>
          <w:tcPr>
            <w:tcW w:w="4510" w:type="dxa"/>
          </w:tcPr>
          <w:p w:rsidR="00C773A0" w:rsidRPr="009A37BB" w:rsidRDefault="00843A3A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Часть 2. Сведения о выполняемых работах </w:t>
      </w:r>
      <w:hyperlink w:anchor="P803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&lt;4&gt;</w:t>
        </w:r>
      </w:hyperlink>
    </w:p>
    <w:p w:rsidR="00B80F5A" w:rsidRPr="00F25DF2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AB5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 </w:t>
      </w:r>
      <w:r w:rsidR="00CA32D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B5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48309A" w:rsidRDefault="00B80F5A" w:rsidP="00AB552B">
      <w:pPr>
        <w:pStyle w:val="aa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B552B">
        <w:rPr>
          <w:rFonts w:ascii="Courier New" w:hAnsi="Courier New" w:cs="Courier New"/>
          <w:sz w:val="20"/>
          <w:szCs w:val="20"/>
        </w:rPr>
        <w:t xml:space="preserve">Наименование работы </w:t>
      </w:r>
    </w:p>
    <w:p w:rsidR="00F25DF2" w:rsidRPr="00AB552B" w:rsidRDefault="00CA32D7" w:rsidP="00F25DF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Организация мероприятий, направленных на профилактику асоциального и </w:t>
      </w:r>
      <w:r w:rsidR="00F25DF2" w:rsidRPr="00F25DF2">
        <w:rPr>
          <w:rFonts w:ascii="Times New Roman" w:hAnsi="Times New Roman" w:cs="Times New Roman"/>
        </w:rPr>
        <w:t xml:space="preserve">                             </w:t>
      </w:r>
      <w:r w:rsidR="00F25DF2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базовому│        │</w:t>
      </w:r>
    </w:p>
    <w:p w:rsidR="00F25DF2" w:rsidRPr="00F25DF2" w:rsidRDefault="0048309A" w:rsidP="00F25DF2">
      <w:pPr>
        <w:pStyle w:val="ac"/>
        <w:rPr>
          <w:rFonts w:ascii="Courier New" w:hAnsi="Courier New" w:cs="Courier New"/>
          <w:sz w:val="20"/>
          <w:szCs w:val="20"/>
        </w:rPr>
      </w:pPr>
      <w:r w:rsidRPr="00F25DF2">
        <w:rPr>
          <w:rFonts w:ascii="Times New Roman" w:hAnsi="Times New Roman" w:cs="Times New Roman"/>
          <w:u w:val="single"/>
        </w:rPr>
        <w:t>деструктивного поведения подростков и молодежи, поддержка детей и молодежи,</w:t>
      </w:r>
      <w:r w:rsidRPr="00F25DF2">
        <w:t xml:space="preserve"> </w:t>
      </w:r>
      <w:r w:rsidR="00F25DF2" w:rsidRPr="00F25DF2">
        <w:t xml:space="preserve">  </w:t>
      </w:r>
      <w:r w:rsidR="00F25DF2">
        <w:t xml:space="preserve">          </w:t>
      </w:r>
      <w:r w:rsidR="00F25DF2" w:rsidRPr="00F25DF2">
        <w:t xml:space="preserve"> </w:t>
      </w:r>
      <w:r w:rsidR="00F25DF2" w:rsidRPr="00F25DF2">
        <w:rPr>
          <w:rFonts w:ascii="Courier New" w:hAnsi="Courier New" w:cs="Courier New"/>
          <w:sz w:val="20"/>
          <w:szCs w:val="20"/>
        </w:rPr>
        <w:t>отраслевому │        │</w:t>
      </w:r>
    </w:p>
    <w:p w:rsidR="0048309A" w:rsidRPr="00E665B3" w:rsidRDefault="0048309A" w:rsidP="00F25DF2">
      <w:pPr>
        <w:pStyle w:val="ac"/>
        <w:rPr>
          <w:rFonts w:ascii="Times New Roman" w:hAnsi="Times New Roman" w:cs="Times New Roman"/>
        </w:rPr>
      </w:pPr>
      <w:r w:rsidRPr="00F25DF2">
        <w:rPr>
          <w:rFonts w:ascii="Times New Roman" w:hAnsi="Times New Roman" w:cs="Times New Roman"/>
          <w:u w:val="single"/>
        </w:rPr>
        <w:t>находящейся в социально-опасном положении</w:t>
      </w:r>
      <w:r w:rsidRPr="00F25DF2">
        <w:rPr>
          <w:rFonts w:ascii="Times New Roman" w:hAnsi="Times New Roman" w:cs="Times New Roman"/>
          <w:bCs/>
          <w:color w:val="000000"/>
          <w:u w:val="single"/>
        </w:rPr>
        <w:t>;</w:t>
      </w:r>
      <w:r w:rsidR="00F25DF2" w:rsidRPr="00F25DF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</w:t>
      </w:r>
      <w:r w:rsidR="00F25DF2" w:rsidRPr="00F25DF2">
        <w:rPr>
          <w:rFonts w:ascii="Courier New" w:hAnsi="Courier New" w:cs="Courier New"/>
          <w:sz w:val="20"/>
          <w:szCs w:val="20"/>
        </w:rPr>
        <w:t xml:space="preserve"> </w:t>
      </w:r>
      <w:r w:rsidR="00F25DF2" w:rsidRPr="0048309A">
        <w:rPr>
          <w:rFonts w:ascii="Courier New" w:hAnsi="Courier New" w:cs="Courier New"/>
          <w:sz w:val="20"/>
          <w:szCs w:val="20"/>
        </w:rPr>
        <w:t>Уникальный │        │</w:t>
      </w:r>
    </w:p>
    <w:p w:rsidR="00F25DF2" w:rsidRPr="00F25DF2" w:rsidRDefault="0048309A" w:rsidP="00F25DF2">
      <w:pPr>
        <w:pStyle w:val="ac"/>
        <w:rPr>
          <w:szCs w:val="24"/>
        </w:rPr>
      </w:pPr>
      <w:r w:rsidRPr="00F25DF2">
        <w:rPr>
          <w:rFonts w:ascii="Times New Roman" w:hAnsi="Times New Roman" w:cs="Times New Roman"/>
        </w:rPr>
        <w:t xml:space="preserve">- </w:t>
      </w:r>
      <w:r w:rsidRPr="00F25DF2">
        <w:rPr>
          <w:rFonts w:ascii="Times New Roman" w:hAnsi="Times New Roman" w:cs="Times New Roman"/>
          <w:u w:val="single"/>
        </w:rPr>
        <w:t>Организация мероприятий в сфере молодежной политики, направленных на</w:t>
      </w:r>
      <w:r w:rsidRPr="00F25DF2">
        <w:t xml:space="preserve"> </w:t>
      </w:r>
      <w:r w:rsidR="00F25DF2" w:rsidRPr="00F25DF2">
        <w:t xml:space="preserve">                       </w:t>
      </w:r>
      <w:r w:rsidR="00F25DF2">
        <w:t xml:space="preserve">   </w:t>
      </w:r>
      <w:r w:rsidR="00F25DF2" w:rsidRPr="00F25DF2">
        <w:t xml:space="preserve"> по </w:t>
      </w:r>
      <w:r w:rsidR="00F25DF2" w:rsidRPr="00F25DF2">
        <w:rPr>
          <w:szCs w:val="20"/>
        </w:rPr>
        <w:t>перечню └────────┘</w:t>
      </w:r>
    </w:p>
    <w:p w:rsidR="00F25DF2" w:rsidRPr="00F25DF2" w:rsidRDefault="0048309A" w:rsidP="00F25DF2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условий для самореализации подростков и молодежи, развитие творческого, 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профессионального, интеллектуального потенциалов подростков и молодежи;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 Организация мероприятий в сфере молодежной политики, направленных на гражданское и 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lastRenderedPageBreak/>
        <w:t>правовых, культурных и нравст</w:t>
      </w:r>
      <w:r w:rsidR="00F25DF2" w:rsidRPr="00F25DF2">
        <w:rPr>
          <w:rFonts w:ascii="Times New Roman" w:hAnsi="Times New Roman" w:cs="Times New Roman"/>
          <w:u w:val="single"/>
        </w:rPr>
        <w:t>венных ценностей среди молодежи;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-</w:t>
      </w:r>
      <w:r w:rsidR="0048309A" w:rsidRPr="00F25DF2">
        <w:rPr>
          <w:rFonts w:ascii="Times New Roman" w:hAnsi="Times New Roman" w:cs="Times New Roman"/>
          <w:u w:val="single"/>
        </w:rPr>
        <w:t xml:space="preserve"> Организация мероприятий в сфере молодежной политики, направленных на вовлечение молодежи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гражданской активности молодежи и форм</w:t>
      </w:r>
      <w:r w:rsidR="00F25DF2" w:rsidRPr="00F25DF2">
        <w:rPr>
          <w:rFonts w:ascii="Times New Roman" w:hAnsi="Times New Roman" w:cs="Times New Roman"/>
          <w:u w:val="single"/>
        </w:rPr>
        <w:t>ирование здорового образа жизни;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 Организация досуга детей, подростков и молодежи (Культурно-досуговые, спортивно-массовые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мероприятия,  иная досуговая</w:t>
      </w:r>
      <w:r w:rsidR="00F25DF2" w:rsidRPr="00F25DF2">
        <w:rPr>
          <w:rFonts w:ascii="Times New Roman" w:hAnsi="Times New Roman" w:cs="Times New Roman"/>
          <w:u w:val="single"/>
        </w:rPr>
        <w:t xml:space="preserve"> деятельность, кружки и секции);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  Организация и проведение олимпиад, конкурсов, мероприятий, направленных на выявление и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4514DA" w:rsidRPr="00E665B3" w:rsidRDefault="0048309A" w:rsidP="00E665B3">
      <w:pPr>
        <w:pStyle w:val="ac"/>
        <w:rPr>
          <w:rFonts w:ascii="Times New Roman" w:hAnsi="Times New Roman" w:cs="Times New Roman"/>
        </w:rPr>
      </w:pPr>
      <w:r w:rsidRPr="00F25DF2">
        <w:rPr>
          <w:rFonts w:ascii="Times New Roman" w:hAnsi="Times New Roman" w:cs="Times New Roman"/>
          <w:u w:val="single"/>
        </w:rPr>
        <w:t>творческой деятельности, физкультурно-спортивной деятельности)</w:t>
      </w:r>
      <w:r w:rsidR="00CA32D7" w:rsidRPr="0048309A">
        <w:rPr>
          <w:rFonts w:ascii="Times New Roman" w:hAnsi="Times New Roman"/>
          <w:bCs/>
          <w:color w:val="000000"/>
        </w:rPr>
        <w:t xml:space="preserve"> </w:t>
      </w:r>
    </w:p>
    <w:p w:rsidR="00B80F5A" w:rsidRPr="00F25DF2" w:rsidRDefault="00B80F5A" w:rsidP="00F25DF2">
      <w:pPr>
        <w:spacing w:before="100" w:beforeAutospacing="1" w:after="100" w:afterAutospacing="1"/>
        <w:rPr>
          <w:sz w:val="14"/>
          <w:szCs w:val="14"/>
        </w:rPr>
      </w:pPr>
      <w:r w:rsidRPr="00CA32D7">
        <w:rPr>
          <w:rFonts w:ascii="Courier New" w:hAnsi="Courier New" w:cs="Courier New"/>
          <w:sz w:val="20"/>
          <w:szCs w:val="20"/>
        </w:rPr>
        <w:t>К</w:t>
      </w:r>
      <w:r w:rsidR="00AB552B">
        <w:rPr>
          <w:rFonts w:ascii="Courier New" w:hAnsi="Courier New" w:cs="Courier New"/>
          <w:sz w:val="20"/>
          <w:szCs w:val="20"/>
        </w:rPr>
        <w:t xml:space="preserve">атегории потребителей работы </w:t>
      </w:r>
      <w:r w:rsidR="009A1567" w:rsidRPr="00F25DF2">
        <w:rPr>
          <w:rFonts w:ascii="Times New Roman" w:hAnsi="Times New Roman" w:cs="Times New Roman"/>
          <w:u w:val="single"/>
        </w:rPr>
        <w:t>физические лица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614"/>
      <w:bookmarkEnd w:id="2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Показатели, характеризующие качество работы </w:t>
      </w:r>
      <w:hyperlink w:anchor="P804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&lt;5&gt;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65"/>
        <w:gridCol w:w="1418"/>
        <w:gridCol w:w="1417"/>
        <w:gridCol w:w="1415"/>
        <w:gridCol w:w="1276"/>
        <w:gridCol w:w="1136"/>
        <w:gridCol w:w="993"/>
        <w:gridCol w:w="708"/>
        <w:gridCol w:w="1276"/>
        <w:gridCol w:w="1134"/>
        <w:gridCol w:w="1559"/>
      </w:tblGrid>
      <w:tr w:rsidR="00B80F5A" w:rsidRPr="00B80F5A" w:rsidTr="00766A60">
        <w:tc>
          <w:tcPr>
            <w:tcW w:w="907" w:type="dxa"/>
            <w:vMerge w:val="restart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4400" w:type="dxa"/>
            <w:gridSpan w:val="3"/>
            <w:vMerge w:val="restart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1" w:type="dxa"/>
            <w:gridSpan w:val="2"/>
            <w:vMerge w:val="restart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7" w:type="dxa"/>
            <w:gridSpan w:val="3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</w:tr>
      <w:tr w:rsidR="00B80F5A" w:rsidRPr="00B80F5A" w:rsidTr="00766A60">
        <w:tc>
          <w:tcPr>
            <w:tcW w:w="907" w:type="dxa"/>
            <w:vMerge/>
          </w:tcPr>
          <w:p w:rsidR="00B80F5A" w:rsidRPr="00766A60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00" w:type="dxa"/>
            <w:gridSpan w:val="3"/>
            <w:vMerge/>
          </w:tcPr>
          <w:p w:rsidR="00B80F5A" w:rsidRPr="00766A60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vMerge/>
          </w:tcPr>
          <w:p w:rsidR="00B80F5A" w:rsidRPr="00766A60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6" w:history="1">
              <w:r w:rsidRPr="00766A60">
                <w:rPr>
                  <w:rFonts w:ascii="Calibri" w:eastAsia="Times New Roman" w:hAnsi="Calibri" w:cs="Calibri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</w:tcPr>
          <w:p w:rsidR="00B80F5A" w:rsidRPr="00766A60" w:rsidRDefault="00937640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2019</w:t>
            </w:r>
            <w:r w:rsidR="00B80F5A"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766A60" w:rsidRDefault="00937640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2020</w:t>
            </w:r>
            <w:r w:rsidR="00E665B3"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r w:rsidR="00B80F5A"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год 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559" w:type="dxa"/>
          </w:tcPr>
          <w:p w:rsidR="00766A60" w:rsidRDefault="00937640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2021</w:t>
            </w:r>
            <w:r w:rsidR="00B80F5A"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год 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B80F5A" w:rsidRPr="00B80F5A" w:rsidTr="00766A60">
        <w:tc>
          <w:tcPr>
            <w:tcW w:w="907" w:type="dxa"/>
            <w:vMerge/>
          </w:tcPr>
          <w:p w:rsidR="00B80F5A" w:rsidRPr="00766A60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________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________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________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5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_________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_______</w:t>
            </w:r>
          </w:p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6" w:type="dxa"/>
            <w:vMerge/>
          </w:tcPr>
          <w:p w:rsidR="00B80F5A" w:rsidRPr="00766A60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80F5A" w:rsidRPr="00B80F5A" w:rsidTr="00766A60">
        <w:tc>
          <w:tcPr>
            <w:tcW w:w="907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6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</w:tcPr>
          <w:p w:rsidR="00B80F5A" w:rsidRPr="00766A60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6A6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</w:tr>
      <w:tr w:rsidR="00A57E0C" w:rsidRPr="00B80F5A" w:rsidTr="00766A6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565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E665B3" w:rsidRDefault="00D1492B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1134" w:type="dxa"/>
          </w:tcPr>
          <w:p w:rsidR="00A57E0C" w:rsidRPr="00E665B3" w:rsidRDefault="00D1492B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1559" w:type="dxa"/>
          </w:tcPr>
          <w:p w:rsidR="00A57E0C" w:rsidRPr="00E665B3" w:rsidRDefault="00D1492B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16</w:t>
            </w:r>
          </w:p>
        </w:tc>
      </w:tr>
      <w:tr w:rsidR="00A57E0C" w:rsidRPr="00B80F5A" w:rsidTr="00766A6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565" w:type="dxa"/>
          </w:tcPr>
          <w:p w:rsidR="00A57E0C" w:rsidRPr="00662F8B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134" w:type="dxa"/>
          </w:tcPr>
          <w:p w:rsidR="00A57E0C" w:rsidRPr="00E665B3" w:rsidRDefault="001A57CC" w:rsidP="00766A60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559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A57E0C" w:rsidRPr="00B80F5A" w:rsidTr="00766A6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56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1134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1559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</w:tr>
      <w:tr w:rsidR="00A57E0C" w:rsidRPr="00B80F5A" w:rsidTr="00766A60">
        <w:trPr>
          <w:trHeight w:val="5055"/>
        </w:trPr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56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134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559" w:type="dxa"/>
          </w:tcPr>
          <w:p w:rsidR="00A57E0C" w:rsidRPr="00E665B3" w:rsidRDefault="001A57C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</w:tr>
      <w:tr w:rsidR="00A57E0C" w:rsidRPr="00B80F5A" w:rsidTr="00766A6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565" w:type="dxa"/>
          </w:tcPr>
          <w:p w:rsidR="00A57E0C" w:rsidRPr="00662F8B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7E0C" w:rsidRPr="00E665B3" w:rsidRDefault="00B24E7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134" w:type="dxa"/>
          </w:tcPr>
          <w:p w:rsidR="00A57E0C" w:rsidRPr="00E665B3" w:rsidRDefault="00B24E7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559" w:type="dxa"/>
          </w:tcPr>
          <w:p w:rsidR="00A57E0C" w:rsidRPr="00E665B3" w:rsidRDefault="00B24E7C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A57E0C" w:rsidRPr="00B80F5A" w:rsidTr="00766A6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565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A57E0C" w:rsidRPr="00662F8B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76" w:type="dxa"/>
          </w:tcPr>
          <w:p w:rsidR="00A57E0C" w:rsidRPr="00E665B3" w:rsidRDefault="00766A60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134" w:type="dxa"/>
          </w:tcPr>
          <w:p w:rsidR="00A57E0C" w:rsidRPr="00E665B3" w:rsidRDefault="00766A60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559" w:type="dxa"/>
          </w:tcPr>
          <w:p w:rsidR="00A57E0C" w:rsidRPr="00E665B3" w:rsidRDefault="00766A60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</w:tr>
      <w:tr w:rsidR="00A57E0C" w:rsidRPr="00B80F5A" w:rsidTr="00766A6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и проведение олимпиад, конкурсов, </w:t>
            </w:r>
            <w:r w:rsidRPr="006324D9">
              <w:rPr>
                <w:sz w:val="16"/>
                <w:szCs w:val="16"/>
              </w:rPr>
              <w:lastRenderedPageBreak/>
              <w:t>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418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обучающихся 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708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7E0C" w:rsidRPr="00AB591D" w:rsidRDefault="00AB591D" w:rsidP="00AB591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134" w:type="dxa"/>
          </w:tcPr>
          <w:p w:rsidR="00A57E0C" w:rsidRPr="00AB591D" w:rsidRDefault="00AB591D" w:rsidP="00AB591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559" w:type="dxa"/>
          </w:tcPr>
          <w:p w:rsidR="00A57E0C" w:rsidRPr="00AB591D" w:rsidRDefault="00AB591D" w:rsidP="00AB591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показателей качества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работы,  в  пределах  которых муниципальное задание считается выполненным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┌────────────────┐</w:t>
      </w:r>
    </w:p>
    <w:p w:rsidR="00B80F5A" w:rsidRPr="00B80F5A" w:rsidRDefault="008736E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(процентов) │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10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└────────────────┘</w:t>
      </w:r>
    </w:p>
    <w:p w:rsidR="004514DA" w:rsidRPr="00B80F5A" w:rsidRDefault="004514D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74B6" w:rsidRDefault="00EE74B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689"/>
      <w:bookmarkEnd w:id="3"/>
    </w:p>
    <w:p w:rsidR="00EE74B6" w:rsidRDefault="00EE74B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74B6" w:rsidRDefault="00EE74B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9440B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Показатели, характеризующие объем работы: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964"/>
        <w:gridCol w:w="1220"/>
        <w:gridCol w:w="1417"/>
        <w:gridCol w:w="1701"/>
      </w:tblGrid>
      <w:tr w:rsidR="00B80F5A" w:rsidRPr="00B80F5A" w:rsidTr="004148FD">
        <w:tc>
          <w:tcPr>
            <w:tcW w:w="13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4338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B80F5A" w:rsidRPr="00B80F5A" w:rsidTr="004148FD">
        <w:tc>
          <w:tcPr>
            <w:tcW w:w="13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описание работы</w:t>
            </w:r>
          </w:p>
        </w:tc>
        <w:tc>
          <w:tcPr>
            <w:tcW w:w="1220" w:type="dxa"/>
            <w:vMerge w:val="restart"/>
          </w:tcPr>
          <w:p w:rsidR="00B80F5A" w:rsidRPr="00B80F5A" w:rsidRDefault="00A274D9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F71D4F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417" w:type="dxa"/>
            <w:vMerge w:val="restart"/>
          </w:tcPr>
          <w:p w:rsidR="00B80F5A" w:rsidRPr="00B80F5A" w:rsidRDefault="00A274D9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2020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701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A274D9">
              <w:rPr>
                <w:rFonts w:ascii="Calibri" w:eastAsia="Times New Roman" w:hAnsi="Calibri" w:cs="Calibri"/>
                <w:szCs w:val="20"/>
                <w:lang w:eastAsia="ru-RU"/>
              </w:rPr>
              <w:t>21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4148FD">
        <w:tc>
          <w:tcPr>
            <w:tcW w:w="13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4148FD">
        <w:tc>
          <w:tcPr>
            <w:tcW w:w="13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2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</w:tr>
      <w:tr w:rsidR="00B4470A" w:rsidRPr="006324D9" w:rsidTr="004148FD">
        <w:trPr>
          <w:trHeight w:val="452"/>
        </w:trPr>
        <w:tc>
          <w:tcPr>
            <w:tcW w:w="1338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="00FE6466" w:rsidRPr="006324D9">
              <w:rPr>
                <w:sz w:val="16"/>
                <w:szCs w:val="16"/>
              </w:rPr>
              <w:t xml:space="preserve">Организация </w:t>
            </w:r>
            <w:r w:rsidRPr="006324D9">
              <w:rPr>
                <w:sz w:val="16"/>
                <w:szCs w:val="16"/>
              </w:rPr>
              <w:t>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07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B4470A" w:rsidRPr="004148FD" w:rsidRDefault="00B4470A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B4470A" w:rsidRPr="004148FD" w:rsidRDefault="00B4470A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B4470A" w:rsidRPr="004148FD" w:rsidRDefault="00B4470A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5C3FFA" w:rsidRPr="006324D9" w:rsidTr="004148FD">
        <w:tc>
          <w:tcPr>
            <w:tcW w:w="1338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4" w:type="dxa"/>
          </w:tcPr>
          <w:p w:rsidR="005C3FFA" w:rsidRPr="00662F8B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</w:t>
            </w:r>
            <w:r w:rsidRPr="006324D9">
              <w:rPr>
                <w:sz w:val="16"/>
                <w:szCs w:val="16"/>
              </w:rPr>
              <w:lastRenderedPageBreak/>
              <w:t>подростков и молодежи)</w:t>
            </w:r>
          </w:p>
        </w:tc>
        <w:tc>
          <w:tcPr>
            <w:tcW w:w="113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07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5C3FFA" w:rsidRPr="004148FD" w:rsidRDefault="005C3FFA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5C3FFA" w:rsidRPr="004148FD" w:rsidRDefault="005C3FFA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5C3FFA" w:rsidRPr="004148FD" w:rsidRDefault="005C3FFA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5859DE" w:rsidRPr="006324D9" w:rsidTr="004148FD">
        <w:tc>
          <w:tcPr>
            <w:tcW w:w="1338" w:type="dxa"/>
          </w:tcPr>
          <w:p w:rsidR="005859DE" w:rsidRPr="006324D9" w:rsidRDefault="005859DE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5859DE" w:rsidRPr="004148FD" w:rsidRDefault="005859DE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5859DE" w:rsidRPr="004148FD" w:rsidRDefault="005859DE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5859DE" w:rsidRPr="004148FD" w:rsidRDefault="005859DE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F97BAC" w:rsidRPr="006324D9" w:rsidTr="004148FD">
        <w:trPr>
          <w:trHeight w:val="4847"/>
        </w:trPr>
        <w:tc>
          <w:tcPr>
            <w:tcW w:w="1338" w:type="dxa"/>
          </w:tcPr>
          <w:p w:rsidR="00F97BAC" w:rsidRPr="006324D9" w:rsidRDefault="00F97BAC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F97BAC" w:rsidRPr="004148FD" w:rsidRDefault="00F97BAC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F97BAC" w:rsidRPr="004148FD" w:rsidRDefault="00F97BAC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F97BAC" w:rsidRPr="004148FD" w:rsidRDefault="00F97BAC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D51DC8" w:rsidRPr="006324D9" w:rsidTr="004148FD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4" w:type="dxa"/>
          </w:tcPr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4148FD" w:rsidRDefault="00D51DC8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D51DC8" w:rsidRPr="004148FD" w:rsidRDefault="00D51DC8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D51DC8" w:rsidRPr="004148FD" w:rsidRDefault="00D51DC8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D51DC8" w:rsidRPr="006324D9" w:rsidTr="004148FD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4148FD" w:rsidRDefault="00D51DC8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D51DC8" w:rsidRPr="004148FD" w:rsidRDefault="00D51DC8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D51DC8" w:rsidRPr="004148FD" w:rsidRDefault="00D51DC8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4634B9" w:rsidRPr="006324D9" w:rsidTr="004148FD">
        <w:tc>
          <w:tcPr>
            <w:tcW w:w="1338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4634B9" w:rsidRPr="006324D9" w:rsidRDefault="004634B9" w:rsidP="006324D9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34B9" w:rsidRPr="006324D9" w:rsidRDefault="004634B9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 xml:space="preserve">Не установлено </w:t>
            </w:r>
            <w:r w:rsidRPr="006324D9">
              <w:rPr>
                <w:sz w:val="16"/>
                <w:szCs w:val="16"/>
              </w:rPr>
              <w:lastRenderedPageBreak/>
              <w:t>()</w:t>
            </w:r>
            <w:r w:rsidR="001600AD" w:rsidRPr="006324D9">
              <w:rPr>
                <w:sz w:val="16"/>
                <w:szCs w:val="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Число обучающи</w:t>
            </w:r>
            <w:r w:rsidRPr="006324D9">
              <w:rPr>
                <w:rStyle w:val="ng-binding"/>
                <w:sz w:val="16"/>
                <w:szCs w:val="16"/>
              </w:rPr>
              <w:lastRenderedPageBreak/>
              <w:t xml:space="preserve">хся </w:t>
            </w:r>
          </w:p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lastRenderedPageBreak/>
              <w:t>(Человек)</w:t>
            </w:r>
          </w:p>
        </w:tc>
        <w:tc>
          <w:tcPr>
            <w:tcW w:w="624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4634B9" w:rsidRPr="004148FD" w:rsidRDefault="004634B9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</w:tcPr>
          <w:p w:rsidR="004634B9" w:rsidRPr="004148FD" w:rsidRDefault="004634B9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</w:tcPr>
          <w:p w:rsidR="004634B9" w:rsidRPr="004148FD" w:rsidRDefault="004634B9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работы,  в  пределах  которых муниципальное задание считается выполненным</w:t>
      </w:r>
    </w:p>
    <w:p w:rsidR="00B80F5A" w:rsidRPr="00B80F5A" w:rsidRDefault="003C3E5F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┌─────10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(процентов) └────────────────┘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767"/>
      <w:bookmarkEnd w:id="4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Часть 3. Прочие сведения о муниципальном задании </w:t>
      </w:r>
      <w:hyperlink w:anchor="P805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&lt;6&gt;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Основания для досрочного прекращения выполнения </w:t>
      </w:r>
      <w:r w:rsidR="00A274D9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задания</w:t>
      </w:r>
    </w:p>
    <w:p w:rsidR="00B80F5A" w:rsidRPr="009B417B" w:rsidRDefault="009B417B" w:rsidP="009B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1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Реорганизация или ликвидация учреждения.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 </w:t>
      </w:r>
      <w:r w:rsidR="003C3E5F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Иная информация, необходимая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(контроля за выполнением)</w:t>
      </w:r>
    </w:p>
    <w:p w:rsidR="009B417B" w:rsidRDefault="009B417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униципального задания </w:t>
      </w:r>
    </w:p>
    <w:p w:rsidR="00B80F5A" w:rsidRPr="009B417B" w:rsidRDefault="009B417B" w:rsidP="009B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могут вноситься в задание по инициативе Учреждения, которое должно предоставить документы, обосновывающие вносимые изменения учредителю. Учредитель вправе изменять размер субсидии в течение срока выполнения муниципального задания в случае внесения изменений в муниципальное задание. Изменения оформляются дополнительным соглашением и становятся неотъемлемой частью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 Порядок контроля за выполнением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2"/>
        <w:gridCol w:w="3037"/>
        <w:gridCol w:w="5528"/>
      </w:tblGrid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Формы   контроля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</w:t>
            </w: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вляющие контроль за исполнением </w:t>
            </w: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3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контроль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учреждения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hAnsi="Times New Roman"/>
                <w:sz w:val="20"/>
                <w:szCs w:val="20"/>
              </w:rPr>
              <w:t>Администрация Нижнетавдинского муниципального района, надзорные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 контролирующие</w:t>
            </w:r>
            <w:r w:rsidRPr="00367143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 Требования к отчетности о выполнении муниципального задания __________</w:t>
      </w:r>
    </w:p>
    <w:p w:rsidR="00B80F5A" w:rsidRPr="007F440C" w:rsidRDefault="00B80F5A" w:rsidP="007F44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  </w:t>
      </w:r>
      <w:r w:rsidR="003C3E5F" w:rsidRPr="007F440C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представления отчетов о выполнении</w:t>
      </w:r>
      <w:r w:rsidRPr="007F4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</w:t>
      </w:r>
      <w:r w:rsidR="003C3E5F" w:rsidRPr="007F440C">
        <w:rPr>
          <w:rFonts w:ascii="Courier New" w:hAnsi="Courier New" w:cs="Courier New"/>
          <w:sz w:val="20"/>
          <w:szCs w:val="20"/>
        </w:rPr>
        <w:t xml:space="preserve">задания </w:t>
      </w:r>
      <w:r w:rsidR="003C3E5F" w:rsidRPr="007F440C">
        <w:rPr>
          <w:rFonts w:ascii="Courier New" w:hAnsi="Courier New" w:cs="Courier New"/>
          <w:sz w:val="20"/>
          <w:szCs w:val="20"/>
          <w:u w:val="single"/>
        </w:rPr>
        <w:t>Ежеквартально</w:t>
      </w:r>
      <w:r w:rsidR="009B417B" w:rsidRPr="007F440C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B80F5A" w:rsidRPr="009B417B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4.2. Сроки представления отчетов о выполнени</w:t>
      </w:r>
      <w:r w:rsidR="009B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муниципального задания </w:t>
      </w:r>
      <w:r w:rsidR="009B417B" w:rsidRPr="009B417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согласно приложения №</w:t>
      </w:r>
      <w:r w:rsidR="007636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</w:t>
      </w:r>
      <w:r w:rsidR="009B417B" w:rsidRPr="009B4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F5A" w:rsidRPr="009B417B" w:rsidRDefault="00B80F5A" w:rsidP="009B41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F5A">
        <w:t xml:space="preserve">4.3. Иные требования к отчетности о выполнении муниципального задания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Иные показатели, связанные с выполнением муниципального задания, </w:t>
      </w:r>
      <w:hyperlink w:anchor="P806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&lt;7&gt;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--------------------------------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5" w:name="P800"/>
      <w:bookmarkEnd w:id="5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&lt;1&gt; Номер  муниципального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6" w:name="P801"/>
      <w:bookmarkEnd w:id="6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&lt;2&gt; Формируется при установлении муниципального задания на оказание </w:t>
      </w:r>
      <w:r w:rsidR="003C3E5F" w:rsidRPr="00B80F5A">
        <w:rPr>
          <w:rFonts w:ascii="Calibri" w:eastAsia="Times New Roman" w:hAnsi="Calibri" w:cs="Calibri"/>
          <w:sz w:val="20"/>
          <w:szCs w:val="20"/>
          <w:lang w:eastAsia="ru-RU"/>
        </w:rPr>
        <w:t>муниципальной услуги</w:t>
      </w:r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7" w:name="P802"/>
      <w:bookmarkEnd w:id="7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8" w:name="P803"/>
      <w:bookmarkEnd w:id="8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9" w:name="P804"/>
      <w:bookmarkEnd w:id="9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0" w:name="P805"/>
      <w:bookmarkEnd w:id="10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&lt;6&gt; Заполняется в целом по муниципальному заданию.</w:t>
      </w:r>
    </w:p>
    <w:p w:rsidR="00B80F5A" w:rsidRPr="00DA7788" w:rsidRDefault="00B80F5A" w:rsidP="00DA7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  <w:sectPr w:rsidR="00B80F5A" w:rsidRPr="00DA7788" w:rsidSect="00653CF8">
          <w:pgSz w:w="16840" w:h="11907" w:orient="landscape" w:code="9"/>
          <w:pgMar w:top="856" w:right="1134" w:bottom="851" w:left="1134" w:header="0" w:footer="0" w:gutter="0"/>
          <w:cols w:space="720"/>
        </w:sectPr>
      </w:pPr>
      <w:bookmarkStart w:id="11" w:name="P806"/>
      <w:bookmarkEnd w:id="11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Pr="00B80F5A">
          <w:rPr>
            <w:rFonts w:ascii="Calibri" w:eastAsia="Times New Roman" w:hAnsi="Calibri" w:cs="Calibri"/>
            <w:sz w:val="20"/>
            <w:szCs w:val="20"/>
            <w:lang w:eastAsia="ru-RU"/>
          </w:rPr>
          <w:t>подпунктах 3.1</w:t>
        </w:r>
      </w:hyperlink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и </w:t>
      </w:r>
      <w:hyperlink w:anchor="P689" w:history="1">
        <w:r w:rsidRPr="00B80F5A">
          <w:rPr>
            <w:rFonts w:ascii="Calibri" w:eastAsia="Times New Roman" w:hAnsi="Calibri" w:cs="Calibri"/>
            <w:sz w:val="20"/>
            <w:szCs w:val="20"/>
            <w:lang w:eastAsia="ru-RU"/>
          </w:rPr>
          <w:t>3.2</w:t>
        </w:r>
      </w:hyperlink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настоящего муниципал</w:t>
      </w:r>
      <w:r w:rsidR="00DA7788">
        <w:rPr>
          <w:rFonts w:ascii="Calibri" w:eastAsia="Times New Roman" w:hAnsi="Calibri" w:cs="Calibri"/>
          <w:sz w:val="20"/>
          <w:szCs w:val="20"/>
          <w:lang w:eastAsia="ru-RU"/>
        </w:rPr>
        <w:t>ьного задания, не заполняютс</w:t>
      </w:r>
    </w:p>
    <w:p w:rsidR="00113E9F" w:rsidRPr="00A8482F" w:rsidRDefault="00113E9F" w:rsidP="00A84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8482F" w:rsidRPr="00A8482F" w:rsidRDefault="00A8482F" w:rsidP="00A84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80F5A" w:rsidRPr="00B80F5A" w:rsidRDefault="00B80F5A" w:rsidP="00DA778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к Положению о формировании муниципального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задания на оказание муниципальных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услуг (выполнение работ)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в отношении  муниципальных учреждений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Нижнетавдинского муниципального района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и финансовом обеспечении выполнения</w:t>
      </w:r>
    </w:p>
    <w:p w:rsidR="00B80F5A" w:rsidRPr="00B80F5A" w:rsidRDefault="00B80F5A" w:rsidP="00EE74B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ЗАДАНИЯ N </w:t>
      </w:r>
      <w:hyperlink w:anchor="P124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B80F5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20__ год и на плановый период 20__ и 20__ годов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____________ 20</w:t>
      </w:r>
      <w:r w:rsidR="00667617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="00C46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 учреждения  Форма по                │ 0506001│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(обособленного подразд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>еления) Муниципальное автономное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18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дополнительного образования Нижнетавдинского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├────────┤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«Центр дополнительного образования»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Виды    деятельности   муниципального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подразделения) _____________       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дополнительное образование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реестру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9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муниципального                           По </w:t>
      </w:r>
      <w:hyperlink r:id="rId2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 </w:t>
      </w: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автономное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       По </w:t>
      </w:r>
      <w:hyperlink r:id="rId2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из  базового        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Ежеквартально</w:t>
      </w:r>
      <w:r w:rsidR="00B80F5A"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(указывается в соответствии с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периодичностью представления отчета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выполнении муниципального задания,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установленной в муниципальном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задании)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821"/>
      <w:bookmarkEnd w:id="12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Часть 1. Сведения об оказываемых муниципальных услугах </w:t>
      </w:r>
      <w:hyperlink w:anchor="P124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DC0740" w:rsidRPr="00C565C6" w:rsidRDefault="00B80F5A" w:rsidP="00DC0740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/>
        <w:rPr>
          <w:rFonts w:ascii="Courier New" w:eastAsia="Calibri" w:hAnsi="Courier New" w:cs="Courier New"/>
          <w:sz w:val="20"/>
          <w:szCs w:val="20"/>
          <w:u w:val="single"/>
        </w:rPr>
      </w:pPr>
      <w:r w:rsidRPr="00B80F5A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DC0740" w:rsidRPr="00C565C6">
        <w:rPr>
          <w:rFonts w:ascii="Courier New" w:hAnsi="Courier New" w:cs="Courier New"/>
          <w:sz w:val="20"/>
          <w:szCs w:val="20"/>
          <w:u w:val="single"/>
        </w:rPr>
        <w:t xml:space="preserve">Реализация дополнительных </w:t>
      </w:r>
    </w:p>
    <w:p w:rsidR="007F440C" w:rsidRDefault="00DC0740" w:rsidP="007F440C">
      <w:pPr>
        <w:widowControl w:val="0"/>
        <w:autoSpaceDE w:val="0"/>
        <w:autoSpaceDN w:val="0"/>
        <w:spacing w:line="360" w:lineRule="auto"/>
        <w:ind w:left="360"/>
        <w:rPr>
          <w:rFonts w:ascii="Times New Roman" w:hAnsi="Times New Roman" w:cs="Times New Roman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общеразвивающих программ</w:t>
      </w:r>
    </w:p>
    <w:p w:rsidR="00DC0740" w:rsidRDefault="00DC074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F4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0E4618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B80F5A" w:rsidRPr="00B80F5A" w:rsidRDefault="00DC074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(отраслевому) │        │</w:t>
      </w:r>
    </w:p>
    <w:p w:rsidR="00776FAE" w:rsidRPr="00C466CA" w:rsidRDefault="0061034F" w:rsidP="00C466CA">
      <w:pPr>
        <w:rPr>
          <w:rFonts w:ascii="Courier New" w:hAnsi="Courier New" w:cs="Courier New"/>
          <w:sz w:val="20"/>
          <w:szCs w:val="20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="007F440C" w:rsidRPr="007F440C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565C6">
        <w:rPr>
          <w:rFonts w:ascii="Courier New" w:hAnsi="Courier New" w:cs="Courier New"/>
          <w:sz w:val="20"/>
          <w:szCs w:val="20"/>
        </w:rPr>
        <w:t xml:space="preserve"> </w:t>
      </w:r>
      <w:r w:rsidR="00743CD6" w:rsidRPr="00C565C6">
        <w:rPr>
          <w:rFonts w:ascii="Courier New" w:hAnsi="Courier New" w:cs="Courier New"/>
          <w:sz w:val="20"/>
          <w:szCs w:val="20"/>
        </w:rPr>
        <w:t xml:space="preserve"> </w:t>
      </w:r>
      <w:r w:rsidR="00C565C6">
        <w:rPr>
          <w:rFonts w:ascii="Courier New" w:hAnsi="Courier New" w:cs="Courier New"/>
          <w:sz w:val="20"/>
          <w:szCs w:val="20"/>
        </w:rPr>
        <w:t xml:space="preserve">      </w:t>
      </w:r>
      <w:r w:rsidRPr="00C565C6">
        <w:rPr>
          <w:rFonts w:ascii="Courier New" w:hAnsi="Courier New" w:cs="Courier New"/>
          <w:sz w:val="20"/>
          <w:szCs w:val="20"/>
        </w:rPr>
        <w:t xml:space="preserve">перечню └────────┘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52072A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0F5A" w:rsidRPr="00B80F5A" w:rsidTr="007E66B4">
        <w:trPr>
          <w:trHeight w:val="1310"/>
        </w:trPr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2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B80F5A" w:rsidRPr="00B80F5A" w:rsidTr="0052072A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52072A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52072A" w:rsidRPr="00B80F5A" w:rsidTr="00776FAE">
        <w:tc>
          <w:tcPr>
            <w:tcW w:w="1426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11020000000000001002100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128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072A" w:rsidRPr="00B80F5A" w:rsidTr="00776FAE">
        <w:tc>
          <w:tcPr>
            <w:tcW w:w="1426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услуги,</w:t>
            </w:r>
          </w:p>
        </w:tc>
        <w:tc>
          <w:tcPr>
            <w:tcW w:w="98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0E4618">
        <w:trPr>
          <w:trHeight w:val="2637"/>
        </w:trPr>
        <w:tc>
          <w:tcPr>
            <w:tcW w:w="1426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</w:t>
            </w:r>
          </w:p>
        </w:tc>
        <w:tc>
          <w:tcPr>
            <w:tcW w:w="989" w:type="dxa"/>
            <w:vAlign w:val="center"/>
          </w:tcPr>
          <w:p w:rsidR="000E4618" w:rsidRPr="00F8742D" w:rsidRDefault="000E4618" w:rsidP="000E4618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0E4618" w:rsidRPr="00F8742D" w:rsidRDefault="000E4618" w:rsidP="000E4618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0E4618" w:rsidRPr="00F8742D" w:rsidRDefault="000E4618" w:rsidP="000E4618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E4618" w:rsidRPr="00F8742D" w:rsidRDefault="000E4618" w:rsidP="000E4618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3" w:type="dxa"/>
            <w:vAlign w:val="center"/>
          </w:tcPr>
          <w:p w:rsidR="000E4618" w:rsidRPr="00776FAE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0E4618" w:rsidRPr="00B80F5A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E4618" w:rsidRPr="00B80F5A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0E4618" w:rsidRPr="00B80F5A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0F5A" w:rsidRPr="00B80F5A" w:rsidTr="007E66B4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3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EE74B6" w:rsidRPr="00B80F5A" w:rsidTr="000E4618">
        <w:tc>
          <w:tcPr>
            <w:tcW w:w="1147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10028000000000002005101</w:t>
            </w:r>
          </w:p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</w:t>
            </w:r>
            <w:r w:rsidRPr="005C0482">
              <w:rPr>
                <w:sz w:val="16"/>
                <w:szCs w:val="16"/>
              </w:rPr>
              <w:t xml:space="preserve"> (Организация отдыха детей </w:t>
            </w:r>
            <w:r w:rsidRPr="005C0482">
              <w:rPr>
                <w:sz w:val="16"/>
                <w:szCs w:val="16"/>
              </w:rPr>
              <w:lastRenderedPageBreak/>
              <w:t>и молодежи)</w:t>
            </w:r>
          </w:p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 xml:space="preserve">Справочник периодов пребывания - в </w:t>
            </w:r>
            <w:r w:rsidRPr="005C0482">
              <w:rPr>
                <w:sz w:val="16"/>
                <w:szCs w:val="16"/>
              </w:rPr>
              <w:lastRenderedPageBreak/>
              <w:t>каникулярное время с дневным пребыванием</w:t>
            </w:r>
          </w:p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100280</w:t>
            </w:r>
          </w:p>
          <w:p w:rsidR="00EE74B6" w:rsidRPr="005C0482" w:rsidRDefault="00EE74B6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EE74B6" w:rsidRPr="0015543B" w:rsidRDefault="00EE74B6" w:rsidP="00EE7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E74B6" w:rsidRPr="00B80F5A" w:rsidTr="000E4618">
        <w:tc>
          <w:tcPr>
            <w:tcW w:w="1147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lastRenderedPageBreak/>
              <w:t>11026000000000001006100</w:t>
            </w: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>Содержание детей)</w:t>
            </w: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28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Число обучающихся</w:t>
            </w:r>
          </w:p>
          <w:p w:rsidR="00EE74B6" w:rsidRPr="005C0482" w:rsidRDefault="00EE74B6" w:rsidP="000E4618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E74B6" w:rsidRPr="005C0482" w:rsidRDefault="00EE74B6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t>110260</w:t>
            </w:r>
          </w:p>
        </w:tc>
        <w:tc>
          <w:tcPr>
            <w:tcW w:w="1138" w:type="dxa"/>
            <w:vAlign w:val="center"/>
          </w:tcPr>
          <w:p w:rsidR="00EE74B6" w:rsidRPr="0015543B" w:rsidRDefault="00EE74B6" w:rsidP="00EE7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F8400C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E74B6" w:rsidRPr="00B80F5A" w:rsidTr="000E4618">
        <w:trPr>
          <w:trHeight w:val="2197"/>
        </w:trPr>
        <w:tc>
          <w:tcPr>
            <w:tcW w:w="1147" w:type="dxa"/>
          </w:tcPr>
          <w:p w:rsidR="00EE74B6" w:rsidRPr="005C0482" w:rsidRDefault="00EE74B6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11020000000000001002100</w:t>
            </w:r>
          </w:p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28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89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110200</w:t>
            </w:r>
          </w:p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EE74B6" w:rsidRPr="0015543B" w:rsidRDefault="00EE74B6" w:rsidP="00EE7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F8400C">
              <w:rPr>
                <w:rFonts w:eastAsia="Times New Roman" w:cs="Calibri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4618" w:rsidRDefault="000E4618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618" w:rsidRPr="00B80F5A" w:rsidRDefault="000E4618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Часть 2. Сведения о выполняемых работах </w:t>
      </w:r>
      <w:hyperlink w:anchor="P124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573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0E4618" w:rsidRDefault="00B80F5A" w:rsidP="00A573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работы </w:t>
      </w:r>
    </w:p>
    <w:p w:rsidR="00A57376" w:rsidRPr="00AE4E74" w:rsidRDefault="00A57376" w:rsidP="00A57376">
      <w:pPr>
        <w:shd w:val="clear" w:color="auto" w:fill="FFFFFF"/>
        <w:spacing w:after="0" w:line="240" w:lineRule="auto"/>
        <w:rPr>
          <w:rFonts w:ascii="Courier New" w:hAnsi="Courier New" w:cs="Courier New"/>
          <w:bCs/>
          <w:color w:val="000000"/>
          <w:sz w:val="20"/>
          <w:szCs w:val="20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мероприятий, направленных на профилактику асоциального и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деструктивного поведения подростков и молодежи, поддержка детей и молодежи,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находящейся в социально-опасном положении</w:t>
      </w:r>
      <w:r w:rsidRPr="00AE4E74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;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>Организация мероприятий в сфере молодежной политики, направленных на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условий для самореализации подростков и молодежи, развитие творческого,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профессионального, интеллектуального потенциалов подростков 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lastRenderedPageBreak/>
        <w:t xml:space="preserve">-  Организация мероприятий в сфере молодежной политики, направленных на гражданское и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правовых, культурных и нравственных ценностей среди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Организация мероприятий в сфере молодежной политики, направленных на вовлечение молодежи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гражданской активности молодежи и формирование здорового образа жизни;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досуга детей, подростков и молодежи (Культурно-досуговые, спортивно-массовые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мероприятия,  иная досуговая деятельность, кружки и секции);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  Организация и проведение олимпиад, конкурсов, мероприятий, направленных на выявление 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творческой деятельности, физкультурно-спортивной деятельности)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</w:p>
    <w:p w:rsidR="00A57376" w:rsidRPr="00F25DF2" w:rsidRDefault="00A57376" w:rsidP="00A57376">
      <w:pPr>
        <w:pStyle w:val="ac"/>
        <w:rPr>
          <w:rFonts w:ascii="Times New Roman" w:hAnsi="Times New Roman" w:cs="Times New Roman"/>
          <w:u w:val="single"/>
        </w:rPr>
      </w:pPr>
    </w:p>
    <w:p w:rsidR="00A57376" w:rsidRPr="00CA32D7" w:rsidRDefault="00A57376" w:rsidP="00A57376">
      <w:pPr>
        <w:pStyle w:val="aa"/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0F5A" w:rsidRPr="00B80F5A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атегории потребителей работы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(отраслевому)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перечню └────────┘</w:t>
      </w:r>
    </w:p>
    <w:p w:rsidR="00B80F5A" w:rsidRPr="00FC581A" w:rsidRDefault="00FC581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C581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физические лица</w:t>
      </w:r>
    </w:p>
    <w:p w:rsidR="00885F00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80F5A" w:rsidRPr="00B80F5A" w:rsidTr="003C35F4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3C35F4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9496E" w:rsidRPr="00B80F5A" w:rsidTr="003C35F4"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09496E" w:rsidRPr="00E665B3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16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496E" w:rsidRPr="00B80F5A" w:rsidTr="003C3E5F">
        <w:trPr>
          <w:trHeight w:val="2582"/>
        </w:trPr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3" w:type="dxa"/>
          </w:tcPr>
          <w:p w:rsidR="0009496E" w:rsidRPr="00662F8B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 w:rsidRPr="006324D9">
              <w:rPr>
                <w:sz w:val="16"/>
                <w:szCs w:val="16"/>
              </w:rPr>
              <w:lastRenderedPageBreak/>
              <w:t>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09496E" w:rsidRPr="00E665B3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496E" w:rsidRPr="00B80F5A" w:rsidTr="003C35F4"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9496E" w:rsidRPr="00E665B3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10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496E" w:rsidRPr="00B80F5A" w:rsidTr="003C35F4"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10051100000000000005100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</w:t>
            </w:r>
            <w:r w:rsidRPr="006324D9">
              <w:rPr>
                <w:sz w:val="16"/>
                <w:szCs w:val="16"/>
              </w:rPr>
              <w:lastRenderedPageBreak/>
              <w:t>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9496E" w:rsidRPr="00E665B3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4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496E" w:rsidRPr="00B80F5A" w:rsidTr="003C35F4"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10044100200000000003100</w:t>
            </w:r>
          </w:p>
        </w:tc>
        <w:tc>
          <w:tcPr>
            <w:tcW w:w="1133" w:type="dxa"/>
          </w:tcPr>
          <w:p w:rsidR="0009496E" w:rsidRPr="00662F8B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9496E" w:rsidRPr="00E665B3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496E" w:rsidRPr="00B80F5A" w:rsidTr="003C35F4"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09496E" w:rsidRPr="00662F8B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91" w:type="dxa"/>
          </w:tcPr>
          <w:p w:rsidR="0009496E" w:rsidRPr="00E665B3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9496E" w:rsidRPr="00B80F5A" w:rsidTr="003C35F4">
        <w:tc>
          <w:tcPr>
            <w:tcW w:w="1426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11034100000000000005100</w:t>
            </w:r>
          </w:p>
          <w:p w:rsidR="0009496E" w:rsidRPr="006324D9" w:rsidRDefault="0009496E" w:rsidP="0009496E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 (Организация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9496E" w:rsidRPr="006324D9" w:rsidRDefault="0009496E" w:rsidP="0009496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обучающихся </w:t>
            </w:r>
          </w:p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45" w:type="dxa"/>
          </w:tcPr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09496E" w:rsidRPr="006324D9" w:rsidRDefault="0009496E" w:rsidP="0009496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9496E" w:rsidRPr="00AB591D" w:rsidRDefault="0009496E" w:rsidP="0009496E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133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9496E" w:rsidRPr="00B80F5A" w:rsidRDefault="0009496E" w:rsidP="0009496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743CD6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единица измерения по </w:t>
            </w:r>
            <w:hyperlink r:id="rId25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отчетную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допустимое (возмож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отклонение, превыша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43CD6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3" w:type="dxa"/>
          </w:tcPr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</w:t>
            </w:r>
            <w:r w:rsidRPr="006324D9">
              <w:rPr>
                <w:sz w:val="16"/>
                <w:szCs w:val="16"/>
              </w:rPr>
              <w:lastRenderedPageBreak/>
              <w:t>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3" w:type="dxa"/>
          </w:tcPr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(Организация </w:t>
            </w:r>
            <w:r w:rsidRPr="006324D9">
              <w:rPr>
                <w:sz w:val="16"/>
                <w:szCs w:val="16"/>
              </w:rPr>
              <w:lastRenderedPageBreak/>
              <w:t>досуга детей,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11034100000000000005100</w:t>
            </w:r>
          </w:p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 ()Организация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обучающихся 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_____________ ___________ 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(должность)   (подпись)   (расшифровка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CF8" w:rsidRDefault="00B80F5A" w:rsidP="00C466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527915" w:rsidRDefault="00527915" w:rsidP="00C466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7915" w:rsidRDefault="00527915" w:rsidP="00C466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527915" w:rsidSect="00653CF8">
      <w:pgSz w:w="16840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1" w:rsidRDefault="00606631">
      <w:pPr>
        <w:spacing w:after="0" w:line="240" w:lineRule="auto"/>
      </w:pPr>
      <w:r>
        <w:separator/>
      </w:r>
    </w:p>
  </w:endnote>
  <w:endnote w:type="continuationSeparator" w:id="0">
    <w:p w:rsidR="00606631" w:rsidRDefault="0060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13610"/>
      <w:docPartObj>
        <w:docPartGallery w:val="Page Numbers (Bottom of Page)"/>
        <w:docPartUnique/>
      </w:docPartObj>
    </w:sdtPr>
    <w:sdtEndPr/>
    <w:sdtContent>
      <w:p w:rsidR="00CD231B" w:rsidRDefault="00CD23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9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231B" w:rsidRDefault="00CD2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1" w:rsidRDefault="00606631">
      <w:pPr>
        <w:spacing w:after="0" w:line="240" w:lineRule="auto"/>
      </w:pPr>
      <w:r>
        <w:separator/>
      </w:r>
    </w:p>
  </w:footnote>
  <w:footnote w:type="continuationSeparator" w:id="0">
    <w:p w:rsidR="00606631" w:rsidRDefault="0060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1B" w:rsidRPr="00CF0DF1" w:rsidRDefault="00CD231B" w:rsidP="00653C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010"/>
    <w:multiLevelType w:val="multilevel"/>
    <w:tmpl w:val="E3F85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">
    <w:nsid w:val="039C258D"/>
    <w:multiLevelType w:val="multilevel"/>
    <w:tmpl w:val="1EE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082C7E"/>
    <w:multiLevelType w:val="multilevel"/>
    <w:tmpl w:val="1EE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B53686"/>
    <w:multiLevelType w:val="hybridMultilevel"/>
    <w:tmpl w:val="AE56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62CE"/>
    <w:multiLevelType w:val="multilevel"/>
    <w:tmpl w:val="CDA25C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A3DA1"/>
    <w:multiLevelType w:val="hybridMultilevel"/>
    <w:tmpl w:val="694282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25408"/>
    <w:multiLevelType w:val="hybridMultilevel"/>
    <w:tmpl w:val="0D0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C39EA"/>
    <w:multiLevelType w:val="multilevel"/>
    <w:tmpl w:val="1EE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2DF35E8"/>
    <w:multiLevelType w:val="multilevel"/>
    <w:tmpl w:val="8B167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3777228"/>
    <w:multiLevelType w:val="hybridMultilevel"/>
    <w:tmpl w:val="AFD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4CBD"/>
    <w:multiLevelType w:val="hybridMultilevel"/>
    <w:tmpl w:val="5B7A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32B3E"/>
    <w:multiLevelType w:val="hybridMultilevel"/>
    <w:tmpl w:val="F9863D6A"/>
    <w:lvl w:ilvl="0" w:tplc="9D600AA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1D3B04"/>
    <w:multiLevelType w:val="multilevel"/>
    <w:tmpl w:val="84727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5B0799A"/>
    <w:multiLevelType w:val="multilevel"/>
    <w:tmpl w:val="9938947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69D03F2"/>
    <w:multiLevelType w:val="multilevel"/>
    <w:tmpl w:val="01962D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5">
    <w:nsid w:val="272502C2"/>
    <w:multiLevelType w:val="hybridMultilevel"/>
    <w:tmpl w:val="46FC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D5518"/>
    <w:multiLevelType w:val="hybridMultilevel"/>
    <w:tmpl w:val="0C268E62"/>
    <w:lvl w:ilvl="0" w:tplc="F25AE86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51209"/>
    <w:multiLevelType w:val="hybridMultilevel"/>
    <w:tmpl w:val="E25CA35C"/>
    <w:lvl w:ilvl="0" w:tplc="B144F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B3CA4"/>
    <w:multiLevelType w:val="hybridMultilevel"/>
    <w:tmpl w:val="EC60D544"/>
    <w:lvl w:ilvl="0" w:tplc="91223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30A76"/>
    <w:multiLevelType w:val="hybridMultilevel"/>
    <w:tmpl w:val="74D445F6"/>
    <w:lvl w:ilvl="0" w:tplc="A5764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11EA"/>
    <w:multiLevelType w:val="hybridMultilevel"/>
    <w:tmpl w:val="CBCE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2935"/>
    <w:multiLevelType w:val="singleLevel"/>
    <w:tmpl w:val="24DC543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5C1F614F"/>
    <w:multiLevelType w:val="multilevel"/>
    <w:tmpl w:val="6D26C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1105BCE"/>
    <w:multiLevelType w:val="hybridMultilevel"/>
    <w:tmpl w:val="0C267F9E"/>
    <w:lvl w:ilvl="0" w:tplc="7E48F6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1F2919"/>
    <w:multiLevelType w:val="hybridMultilevel"/>
    <w:tmpl w:val="B0BCA370"/>
    <w:lvl w:ilvl="0" w:tplc="E4AC25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352B7"/>
    <w:multiLevelType w:val="multilevel"/>
    <w:tmpl w:val="1EE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9F4098F"/>
    <w:multiLevelType w:val="hybridMultilevel"/>
    <w:tmpl w:val="8A8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142D"/>
    <w:multiLevelType w:val="hybridMultilevel"/>
    <w:tmpl w:val="381C0EA6"/>
    <w:lvl w:ilvl="0" w:tplc="75FA9C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A29B2"/>
    <w:multiLevelType w:val="multilevel"/>
    <w:tmpl w:val="1EE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4455079"/>
    <w:multiLevelType w:val="multilevel"/>
    <w:tmpl w:val="105630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75DE0E92"/>
    <w:multiLevelType w:val="hybridMultilevel"/>
    <w:tmpl w:val="7CF08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35209"/>
    <w:multiLevelType w:val="hybridMultilevel"/>
    <w:tmpl w:val="B0F6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E50957"/>
    <w:multiLevelType w:val="multilevel"/>
    <w:tmpl w:val="9938947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EF253E7"/>
    <w:multiLevelType w:val="multilevel"/>
    <w:tmpl w:val="A6F44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F936ECE"/>
    <w:multiLevelType w:val="multilevel"/>
    <w:tmpl w:val="1EEA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6"/>
  </w:num>
  <w:num w:numId="5">
    <w:abstractNumId w:val="18"/>
  </w:num>
  <w:num w:numId="6">
    <w:abstractNumId w:val="27"/>
  </w:num>
  <w:num w:numId="7">
    <w:abstractNumId w:val="20"/>
  </w:num>
  <w:num w:numId="8">
    <w:abstractNumId w:val="19"/>
  </w:num>
  <w:num w:numId="9">
    <w:abstractNumId w:val="31"/>
  </w:num>
  <w:num w:numId="10">
    <w:abstractNumId w:val="9"/>
  </w:num>
  <w:num w:numId="11">
    <w:abstractNumId w:val="25"/>
  </w:num>
  <w:num w:numId="12">
    <w:abstractNumId w:val="10"/>
  </w:num>
  <w:num w:numId="13">
    <w:abstractNumId w:val="15"/>
  </w:num>
  <w:num w:numId="14">
    <w:abstractNumId w:val="26"/>
  </w:num>
  <w:num w:numId="15">
    <w:abstractNumId w:val="6"/>
  </w:num>
  <w:num w:numId="16">
    <w:abstractNumId w:val="34"/>
  </w:num>
  <w:num w:numId="17">
    <w:abstractNumId w:val="7"/>
  </w:num>
  <w:num w:numId="18">
    <w:abstractNumId w:val="1"/>
  </w:num>
  <w:num w:numId="19">
    <w:abstractNumId w:val="13"/>
  </w:num>
  <w:num w:numId="20">
    <w:abstractNumId w:val="12"/>
  </w:num>
  <w:num w:numId="21">
    <w:abstractNumId w:val="8"/>
  </w:num>
  <w:num w:numId="22">
    <w:abstractNumId w:val="29"/>
  </w:num>
  <w:num w:numId="23">
    <w:abstractNumId w:val="0"/>
  </w:num>
  <w:num w:numId="24">
    <w:abstractNumId w:val="14"/>
  </w:num>
  <w:num w:numId="25">
    <w:abstractNumId w:val="30"/>
  </w:num>
  <w:num w:numId="26">
    <w:abstractNumId w:val="23"/>
  </w:num>
  <w:num w:numId="27">
    <w:abstractNumId w:val="11"/>
  </w:num>
  <w:num w:numId="28">
    <w:abstractNumId w:val="3"/>
  </w:num>
  <w:num w:numId="29">
    <w:abstractNumId w:val="33"/>
  </w:num>
  <w:num w:numId="30">
    <w:abstractNumId w:val="5"/>
  </w:num>
  <w:num w:numId="31">
    <w:abstractNumId w:val="24"/>
  </w:num>
  <w:num w:numId="32">
    <w:abstractNumId w:val="2"/>
  </w:num>
  <w:num w:numId="33">
    <w:abstractNumId w:val="28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3F"/>
    <w:rsid w:val="00035E2E"/>
    <w:rsid w:val="00062EF5"/>
    <w:rsid w:val="00064C35"/>
    <w:rsid w:val="000674AF"/>
    <w:rsid w:val="0007548A"/>
    <w:rsid w:val="0008207D"/>
    <w:rsid w:val="0009496E"/>
    <w:rsid w:val="000E4618"/>
    <w:rsid w:val="000F1853"/>
    <w:rsid w:val="0010308D"/>
    <w:rsid w:val="001116A8"/>
    <w:rsid w:val="00113E9F"/>
    <w:rsid w:val="00114732"/>
    <w:rsid w:val="001440D5"/>
    <w:rsid w:val="00154632"/>
    <w:rsid w:val="0015543B"/>
    <w:rsid w:val="001600AD"/>
    <w:rsid w:val="00163A96"/>
    <w:rsid w:val="001740F1"/>
    <w:rsid w:val="0019366F"/>
    <w:rsid w:val="001A57CC"/>
    <w:rsid w:val="001B150D"/>
    <w:rsid w:val="001D5FB2"/>
    <w:rsid w:val="001D73AF"/>
    <w:rsid w:val="001E2A52"/>
    <w:rsid w:val="002033B3"/>
    <w:rsid w:val="002452B7"/>
    <w:rsid w:val="00272499"/>
    <w:rsid w:val="00274CC3"/>
    <w:rsid w:val="00293580"/>
    <w:rsid w:val="002967A3"/>
    <w:rsid w:val="002B3945"/>
    <w:rsid w:val="002C450D"/>
    <w:rsid w:val="002D7122"/>
    <w:rsid w:val="002F3226"/>
    <w:rsid w:val="00301D46"/>
    <w:rsid w:val="0031622A"/>
    <w:rsid w:val="00324B6B"/>
    <w:rsid w:val="00326331"/>
    <w:rsid w:val="00337DF6"/>
    <w:rsid w:val="00342BF8"/>
    <w:rsid w:val="003506F0"/>
    <w:rsid w:val="00351FB4"/>
    <w:rsid w:val="003623C7"/>
    <w:rsid w:val="00363580"/>
    <w:rsid w:val="0036437D"/>
    <w:rsid w:val="00376366"/>
    <w:rsid w:val="0038400D"/>
    <w:rsid w:val="00395A74"/>
    <w:rsid w:val="003C35F4"/>
    <w:rsid w:val="003C3E5F"/>
    <w:rsid w:val="003C4256"/>
    <w:rsid w:val="003E0EDA"/>
    <w:rsid w:val="003F090D"/>
    <w:rsid w:val="003F4C52"/>
    <w:rsid w:val="004012C5"/>
    <w:rsid w:val="00403F06"/>
    <w:rsid w:val="004046F3"/>
    <w:rsid w:val="00404DCF"/>
    <w:rsid w:val="004148FD"/>
    <w:rsid w:val="00420E29"/>
    <w:rsid w:val="004308DF"/>
    <w:rsid w:val="00435A7C"/>
    <w:rsid w:val="00447414"/>
    <w:rsid w:val="004514DA"/>
    <w:rsid w:val="00456C93"/>
    <w:rsid w:val="004634B9"/>
    <w:rsid w:val="004647AE"/>
    <w:rsid w:val="00467F4A"/>
    <w:rsid w:val="0048309A"/>
    <w:rsid w:val="00484A6E"/>
    <w:rsid w:val="004B6D8F"/>
    <w:rsid w:val="004D50D3"/>
    <w:rsid w:val="0050348E"/>
    <w:rsid w:val="005205C8"/>
    <w:rsid w:val="0052072A"/>
    <w:rsid w:val="00527915"/>
    <w:rsid w:val="00545A52"/>
    <w:rsid w:val="00562FD7"/>
    <w:rsid w:val="005639F8"/>
    <w:rsid w:val="005648BA"/>
    <w:rsid w:val="00573C1E"/>
    <w:rsid w:val="005859DE"/>
    <w:rsid w:val="0059680E"/>
    <w:rsid w:val="005A141D"/>
    <w:rsid w:val="005A687A"/>
    <w:rsid w:val="005C028D"/>
    <w:rsid w:val="005C0482"/>
    <w:rsid w:val="005C3FFA"/>
    <w:rsid w:val="005C72DB"/>
    <w:rsid w:val="005D2226"/>
    <w:rsid w:val="006032C1"/>
    <w:rsid w:val="00605312"/>
    <w:rsid w:val="00606631"/>
    <w:rsid w:val="0061034F"/>
    <w:rsid w:val="006324D9"/>
    <w:rsid w:val="00636CB6"/>
    <w:rsid w:val="00653CF8"/>
    <w:rsid w:val="00662F8B"/>
    <w:rsid w:val="00667617"/>
    <w:rsid w:val="006A332D"/>
    <w:rsid w:val="006A6F85"/>
    <w:rsid w:val="006A7F2F"/>
    <w:rsid w:val="006B040A"/>
    <w:rsid w:val="006B3542"/>
    <w:rsid w:val="006B3B96"/>
    <w:rsid w:val="006D67F7"/>
    <w:rsid w:val="006E3DE2"/>
    <w:rsid w:val="006F1803"/>
    <w:rsid w:val="0070695E"/>
    <w:rsid w:val="007132AF"/>
    <w:rsid w:val="00717C34"/>
    <w:rsid w:val="00736535"/>
    <w:rsid w:val="0073656A"/>
    <w:rsid w:val="00743CD6"/>
    <w:rsid w:val="00755242"/>
    <w:rsid w:val="007554DB"/>
    <w:rsid w:val="00763630"/>
    <w:rsid w:val="00765F23"/>
    <w:rsid w:val="00766A60"/>
    <w:rsid w:val="0077660B"/>
    <w:rsid w:val="00776FAE"/>
    <w:rsid w:val="00781A0C"/>
    <w:rsid w:val="00790B6B"/>
    <w:rsid w:val="007947C7"/>
    <w:rsid w:val="007B333E"/>
    <w:rsid w:val="007C5860"/>
    <w:rsid w:val="007E66B4"/>
    <w:rsid w:val="007F193E"/>
    <w:rsid w:val="007F440C"/>
    <w:rsid w:val="00807F9C"/>
    <w:rsid w:val="008114E0"/>
    <w:rsid w:val="00811F29"/>
    <w:rsid w:val="00815CDE"/>
    <w:rsid w:val="00822117"/>
    <w:rsid w:val="00833B8E"/>
    <w:rsid w:val="008400A0"/>
    <w:rsid w:val="00843A3A"/>
    <w:rsid w:val="00854AC2"/>
    <w:rsid w:val="00861C3F"/>
    <w:rsid w:val="008736E1"/>
    <w:rsid w:val="00885F00"/>
    <w:rsid w:val="008A1351"/>
    <w:rsid w:val="008C058B"/>
    <w:rsid w:val="008D7C2C"/>
    <w:rsid w:val="008F3A85"/>
    <w:rsid w:val="008F4432"/>
    <w:rsid w:val="00904714"/>
    <w:rsid w:val="0092052E"/>
    <w:rsid w:val="00932E50"/>
    <w:rsid w:val="00937640"/>
    <w:rsid w:val="009426D5"/>
    <w:rsid w:val="009440BA"/>
    <w:rsid w:val="0095737C"/>
    <w:rsid w:val="009576F9"/>
    <w:rsid w:val="009764BB"/>
    <w:rsid w:val="00976877"/>
    <w:rsid w:val="009862BA"/>
    <w:rsid w:val="009A1567"/>
    <w:rsid w:val="009A37BB"/>
    <w:rsid w:val="009B417B"/>
    <w:rsid w:val="009D03DC"/>
    <w:rsid w:val="009D2BAC"/>
    <w:rsid w:val="009D4F5F"/>
    <w:rsid w:val="009D54DA"/>
    <w:rsid w:val="009E455E"/>
    <w:rsid w:val="009F0574"/>
    <w:rsid w:val="009F344A"/>
    <w:rsid w:val="009F4A73"/>
    <w:rsid w:val="00A208DB"/>
    <w:rsid w:val="00A274D9"/>
    <w:rsid w:val="00A549F2"/>
    <w:rsid w:val="00A57376"/>
    <w:rsid w:val="00A57E0C"/>
    <w:rsid w:val="00A7317E"/>
    <w:rsid w:val="00A8482F"/>
    <w:rsid w:val="00AB254A"/>
    <w:rsid w:val="00AB3254"/>
    <w:rsid w:val="00AB552B"/>
    <w:rsid w:val="00AB591D"/>
    <w:rsid w:val="00AD34A7"/>
    <w:rsid w:val="00AE3D0C"/>
    <w:rsid w:val="00AE4E74"/>
    <w:rsid w:val="00B04FE7"/>
    <w:rsid w:val="00B14180"/>
    <w:rsid w:val="00B24E7C"/>
    <w:rsid w:val="00B4470A"/>
    <w:rsid w:val="00B44C02"/>
    <w:rsid w:val="00B80F5A"/>
    <w:rsid w:val="00BA6B2A"/>
    <w:rsid w:val="00BB06E2"/>
    <w:rsid w:val="00BC3D71"/>
    <w:rsid w:val="00BC5524"/>
    <w:rsid w:val="00BD196C"/>
    <w:rsid w:val="00BF7120"/>
    <w:rsid w:val="00C13804"/>
    <w:rsid w:val="00C17F38"/>
    <w:rsid w:val="00C466CA"/>
    <w:rsid w:val="00C47BB9"/>
    <w:rsid w:val="00C565C6"/>
    <w:rsid w:val="00C70801"/>
    <w:rsid w:val="00C71DBE"/>
    <w:rsid w:val="00C754E0"/>
    <w:rsid w:val="00C773A0"/>
    <w:rsid w:val="00CA32D7"/>
    <w:rsid w:val="00CD231B"/>
    <w:rsid w:val="00CD75F2"/>
    <w:rsid w:val="00D1492B"/>
    <w:rsid w:val="00D263D7"/>
    <w:rsid w:val="00D341F9"/>
    <w:rsid w:val="00D51DC8"/>
    <w:rsid w:val="00D57E81"/>
    <w:rsid w:val="00D72566"/>
    <w:rsid w:val="00D875B5"/>
    <w:rsid w:val="00DA7788"/>
    <w:rsid w:val="00DB0FEE"/>
    <w:rsid w:val="00DC0740"/>
    <w:rsid w:val="00DC499B"/>
    <w:rsid w:val="00DF5DAC"/>
    <w:rsid w:val="00E00432"/>
    <w:rsid w:val="00E1575C"/>
    <w:rsid w:val="00E446EA"/>
    <w:rsid w:val="00E46FF2"/>
    <w:rsid w:val="00E66574"/>
    <w:rsid w:val="00E665B3"/>
    <w:rsid w:val="00EA73EC"/>
    <w:rsid w:val="00EC194F"/>
    <w:rsid w:val="00ED0AB5"/>
    <w:rsid w:val="00EE74B6"/>
    <w:rsid w:val="00EF5B88"/>
    <w:rsid w:val="00F15B4E"/>
    <w:rsid w:val="00F25DF2"/>
    <w:rsid w:val="00F27DDA"/>
    <w:rsid w:val="00F37960"/>
    <w:rsid w:val="00F65622"/>
    <w:rsid w:val="00F71D4F"/>
    <w:rsid w:val="00F826B8"/>
    <w:rsid w:val="00F8400C"/>
    <w:rsid w:val="00F8742D"/>
    <w:rsid w:val="00F97BAC"/>
    <w:rsid w:val="00FA00F0"/>
    <w:rsid w:val="00FB2152"/>
    <w:rsid w:val="00FC0AF8"/>
    <w:rsid w:val="00FC581A"/>
    <w:rsid w:val="00FD42D5"/>
    <w:rsid w:val="00FE2174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EB3A-EA99-4123-9AB0-FD063FD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0F5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0F5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F5A"/>
  </w:style>
  <w:style w:type="paragraph" w:styleId="a3">
    <w:name w:val="header"/>
    <w:basedOn w:val="a"/>
    <w:link w:val="a4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5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80F5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80F5A"/>
    <w:rPr>
      <w:rFonts w:ascii="Times New Roman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B80F5A"/>
    <w:rPr>
      <w:rFonts w:ascii="Times New Roman" w:eastAsia="Calibri" w:hAnsi="Times New Roman" w:cs="Times New Roman"/>
      <w:sz w:val="26"/>
    </w:rPr>
  </w:style>
  <w:style w:type="character" w:customStyle="1" w:styleId="a9">
    <w:name w:val="Основной текст_"/>
    <w:link w:val="4"/>
    <w:rsid w:val="00B80F5A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B80F5A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80F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80F5A"/>
    <w:rPr>
      <w:color w:val="0000FF"/>
      <w:u w:val="single"/>
    </w:rPr>
  </w:style>
  <w:style w:type="paragraph" w:customStyle="1" w:styleId="10">
    <w:name w:val="Основной текст1"/>
    <w:basedOn w:val="a"/>
    <w:rsid w:val="00B80F5A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Arial" w:hAnsi="Arial" w:cs="Times New Roman"/>
      <w:sz w:val="25"/>
      <w:szCs w:val="25"/>
    </w:rPr>
  </w:style>
  <w:style w:type="paragraph" w:styleId="ac">
    <w:name w:val="No Spacing"/>
    <w:link w:val="ad"/>
    <w:uiPriority w:val="1"/>
    <w:qFormat/>
    <w:rsid w:val="008A1351"/>
    <w:pPr>
      <w:spacing w:after="0" w:line="240" w:lineRule="auto"/>
    </w:pPr>
  </w:style>
  <w:style w:type="paragraph" w:customStyle="1" w:styleId="ConsPlusNonformat">
    <w:name w:val="ConsPlusNonformat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035E2E"/>
  </w:style>
  <w:style w:type="table" w:styleId="ae">
    <w:name w:val="Table Grid"/>
    <w:basedOn w:val="a1"/>
    <w:uiPriority w:val="39"/>
    <w:rsid w:val="0070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EC194F"/>
  </w:style>
  <w:style w:type="numbering" w:customStyle="1" w:styleId="21">
    <w:name w:val="Нет списка2"/>
    <w:next w:val="a2"/>
    <w:uiPriority w:val="99"/>
    <w:semiHidden/>
    <w:unhideWhenUsed/>
    <w:rsid w:val="00A8482F"/>
  </w:style>
  <w:style w:type="table" w:customStyle="1" w:styleId="11">
    <w:name w:val="Сетка таблицы1"/>
    <w:basedOn w:val="a1"/>
    <w:next w:val="ae"/>
    <w:uiPriority w:val="59"/>
    <w:rsid w:val="00A84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isolate-scope">
    <w:name w:val="ng-isolate-scope"/>
    <w:basedOn w:val="a0"/>
    <w:rsid w:val="00A8482F"/>
  </w:style>
  <w:style w:type="character" w:customStyle="1" w:styleId="apple-converted-space">
    <w:name w:val="apple-converted-space"/>
    <w:rsid w:val="00A8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51B567881E4FB3EB40D446CDE9C3AB91C5EAE6086F3E186FD6640C9GAPFD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C2051B567881E4FB3EB40D446CDE9C3AB91C5EAE6086F3E186FD6640C9GAPF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051B567881E4FB3EB40D446CDE9C3AB91C56A16486F3E186FD6640C9AF7860F66A43A895CAE402GAPED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2051B567881E4FB3EB40D446CDE9C3AB91D59AD628AF3E186FD6640C9GAPFD" TargetMode="External"/><Relationship Id="rId25" Type="http://schemas.openxmlformats.org/officeDocument/2006/relationships/hyperlink" Target="consultantplus://offline/ref=C2051B567881E4FB3EB40D446CDE9C3AB91D59AD628AF3E186FD6640C9GAP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51B567881E4FB3EB40D446CDE9C3AB91D59AD628AF3E186FD6640C9GAPFD" TargetMode="External"/><Relationship Id="rId20" Type="http://schemas.openxmlformats.org/officeDocument/2006/relationships/hyperlink" Target="consultantplus://offline/ref=C2051B567881E4FB3EB40D446CDE9C3AB91C56A16486F3E186FD6640C9AF7860F66A43A895CAE402GAP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91C56A16486F3E186FD6640C9AF7860F66A43A895CAE402GAPED" TargetMode="External"/><Relationship Id="rId24" Type="http://schemas.openxmlformats.org/officeDocument/2006/relationships/hyperlink" Target="consultantplus://offline/ref=C2051B567881E4FB3EB40D446CDE9C3AB91D59AD628AF3E186FD6640C9GAP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51B567881E4FB3EB40D446CDE9C3AB91D59AD628AF3E186FD6640C9GAPFD" TargetMode="External"/><Relationship Id="rId23" Type="http://schemas.openxmlformats.org/officeDocument/2006/relationships/hyperlink" Target="consultantplus://offline/ref=C2051B567881E4FB3EB40D446CDE9C3AB91D59AD628AF3E186FD6640C9GAPFD" TargetMode="External"/><Relationship Id="rId10" Type="http://schemas.openxmlformats.org/officeDocument/2006/relationships/hyperlink" Target="consultantplus://offline/ref=C2051B567881E4FB3EB40D446CDE9C3AB91C56A16486F3E186FD6640C9AF7860F66A43A895CAE402GAPED" TargetMode="External"/><Relationship Id="rId19" Type="http://schemas.openxmlformats.org/officeDocument/2006/relationships/hyperlink" Target="consultantplus://offline/ref=C2051B567881E4FB3EB40D446CDE9C3AB91C56A16486F3E186FD6640C9AF7860F66A43A895CAE402GAP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91C56A16486F3E186FD6640C9AF7860F66A43A895CAE402GAPED" TargetMode="External"/><Relationship Id="rId14" Type="http://schemas.openxmlformats.org/officeDocument/2006/relationships/hyperlink" Target="consultantplus://offline/ref=C2051B567881E4FB3EB40D446CDE9C3AB91D59AD628AF3E186FD6640C9GAPFD" TargetMode="External"/><Relationship Id="rId22" Type="http://schemas.openxmlformats.org/officeDocument/2006/relationships/hyperlink" Target="consultantplus://offline/ref=C2051B567881E4FB3EB40D446CDE9C3AB91D59AD628AF3E186FD6640C9GAPF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801F-3E8A-4C6B-AD3A-FD3951F3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31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Fedotova</dc:creator>
  <cp:lastModifiedBy>418</cp:lastModifiedBy>
  <cp:revision>46</cp:revision>
  <cp:lastPrinted>2017-12-20T04:03:00Z</cp:lastPrinted>
  <dcterms:created xsi:type="dcterms:W3CDTF">2017-01-11T11:47:00Z</dcterms:created>
  <dcterms:modified xsi:type="dcterms:W3CDTF">2018-11-27T04:04:00Z</dcterms:modified>
</cp:coreProperties>
</file>