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B5" w:rsidRDefault="009259B5">
      <w:pPr>
        <w:jc w:val="right"/>
        <w:rPr>
          <w:sz w:val="2"/>
          <w:szCs w:val="2"/>
        </w:rPr>
      </w:pPr>
    </w:p>
    <w:p w:rsidR="00D275C5" w:rsidRPr="00812CA7" w:rsidRDefault="00D275C5" w:rsidP="00D275C5">
      <w:pPr>
        <w:spacing w:line="240" w:lineRule="exact"/>
        <w:jc w:val="right"/>
        <w:rPr>
          <w:rFonts w:ascii="Times New Roman" w:hAnsi="Times New Roman" w:cs="Times New Roman"/>
        </w:rPr>
      </w:pPr>
      <w:r w:rsidRPr="00812CA7">
        <w:rPr>
          <w:rFonts w:ascii="Times New Roman" w:hAnsi="Times New Roman" w:cs="Times New Roman"/>
        </w:rPr>
        <w:t>УТВЕРЖДАЮ:</w:t>
      </w:r>
    </w:p>
    <w:p w:rsidR="00D275C5" w:rsidRPr="00812CA7" w:rsidRDefault="00D275C5" w:rsidP="00D275C5">
      <w:pPr>
        <w:spacing w:line="240" w:lineRule="exact"/>
        <w:jc w:val="right"/>
        <w:rPr>
          <w:rFonts w:ascii="Times New Roman" w:hAnsi="Times New Roman" w:cs="Times New Roman"/>
        </w:rPr>
      </w:pPr>
      <w:r w:rsidRPr="00812CA7">
        <w:rPr>
          <w:rFonts w:ascii="Times New Roman" w:hAnsi="Times New Roman" w:cs="Times New Roman"/>
        </w:rPr>
        <w:t>Директор МАУ ДО Нижнетавдинского</w:t>
      </w:r>
    </w:p>
    <w:p w:rsidR="00D275C5" w:rsidRDefault="00D275C5" w:rsidP="00D275C5">
      <w:pPr>
        <w:spacing w:line="240" w:lineRule="exact"/>
        <w:jc w:val="right"/>
        <w:rPr>
          <w:rFonts w:ascii="Times New Roman" w:hAnsi="Times New Roman" w:cs="Times New Roman"/>
        </w:rPr>
      </w:pPr>
      <w:r w:rsidRPr="00812CA7">
        <w:rPr>
          <w:rFonts w:ascii="Times New Roman" w:hAnsi="Times New Roman" w:cs="Times New Roman"/>
        </w:rPr>
        <w:t>муниципального района «ЦДО»</w:t>
      </w:r>
    </w:p>
    <w:p w:rsidR="00D275C5" w:rsidRPr="00812CA7" w:rsidRDefault="00D275C5" w:rsidP="00D275C5">
      <w:pPr>
        <w:spacing w:line="240" w:lineRule="exact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________________С.Г.Федотова</w:t>
      </w:r>
      <w:proofErr w:type="spellEnd"/>
    </w:p>
    <w:p w:rsidR="00D275C5" w:rsidRDefault="00D275C5" w:rsidP="00D275C5">
      <w:pPr>
        <w:rPr>
          <w:sz w:val="2"/>
          <w:szCs w:val="2"/>
        </w:rPr>
      </w:pPr>
    </w:p>
    <w:p w:rsidR="009259B5" w:rsidRDefault="009259B5">
      <w:pPr>
        <w:spacing w:after="2559" w:line="1" w:lineRule="exact"/>
      </w:pPr>
    </w:p>
    <w:p w:rsidR="00D275C5" w:rsidRDefault="00D275C5">
      <w:pPr>
        <w:spacing w:after="2559" w:line="1" w:lineRule="exact"/>
      </w:pPr>
    </w:p>
    <w:p w:rsidR="009259B5" w:rsidRPr="00D275C5" w:rsidRDefault="00396177">
      <w:pPr>
        <w:pStyle w:val="1"/>
        <w:shd w:val="clear" w:color="auto" w:fill="auto"/>
        <w:spacing w:after="320" w:line="240" w:lineRule="auto"/>
        <w:ind w:firstLine="0"/>
        <w:jc w:val="center"/>
        <w:rPr>
          <w:b/>
        </w:rPr>
      </w:pPr>
      <w:r w:rsidRPr="00D275C5">
        <w:rPr>
          <w:b/>
        </w:rPr>
        <w:t>ПОРЯДОК И ОСНОВАНИЯ ПЕРЕВОДА, ОТЧИСЛЕНИЯ И</w:t>
      </w:r>
      <w:r w:rsidRPr="00D275C5">
        <w:rPr>
          <w:b/>
        </w:rPr>
        <w:br/>
        <w:t xml:space="preserve">ВОССТАНОВЛЕНИЯ </w:t>
      </w:r>
      <w:proofErr w:type="gramStart"/>
      <w:r w:rsidRPr="00D275C5">
        <w:rPr>
          <w:b/>
        </w:rPr>
        <w:t>ОБУЧАЮЩИХСЯ</w:t>
      </w:r>
      <w:proofErr w:type="gramEnd"/>
    </w:p>
    <w:p w:rsidR="00D275C5" w:rsidRDefault="00D275C5" w:rsidP="00D275C5">
      <w:pPr>
        <w:pStyle w:val="1"/>
        <w:shd w:val="clear" w:color="auto" w:fill="auto"/>
        <w:spacing w:after="7040" w:line="259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 муниципальном автономном учреждении</w:t>
      </w:r>
      <w:r>
        <w:rPr>
          <w:b/>
          <w:bCs/>
          <w:sz w:val="26"/>
          <w:szCs w:val="26"/>
        </w:rPr>
        <w:br/>
        <w:t>дополнительного образования Нижнетавдинского муниципального района «Центр дополнительного образования»</w:t>
      </w:r>
    </w:p>
    <w:p w:rsidR="009259B5" w:rsidRDefault="00396177">
      <w:pPr>
        <w:pStyle w:val="1"/>
        <w:shd w:val="clear" w:color="auto" w:fill="auto"/>
        <w:spacing w:after="480"/>
        <w:ind w:firstLine="720"/>
        <w:jc w:val="both"/>
      </w:pPr>
      <w:r>
        <w:lastRenderedPageBreak/>
        <w:t xml:space="preserve">Порядок и основания перевода, отчисления и </w:t>
      </w:r>
      <w:proofErr w:type="gramStart"/>
      <w:r>
        <w:t>восстановления</w:t>
      </w:r>
      <w:proofErr w:type="gramEnd"/>
      <w:r>
        <w:t xml:space="preserve"> обучающихся в </w:t>
      </w:r>
      <w:r w:rsidR="00D275C5">
        <w:t xml:space="preserve">муниципальном автономном учреждении дополнительного образования Нижнетавдинского муниципального района «Центр дополнительного образования» </w:t>
      </w:r>
      <w:r>
        <w:t>разработан в соответствии с частью 2 статьи 30 Федерального закона от 29.12.2012 №273-Ф3 «Об образовании в</w:t>
      </w:r>
      <w:r>
        <w:t xml:space="preserve"> Российской Федерации», с </w:t>
      </w:r>
      <w:r w:rsidR="00D275C5">
        <w:t>Уставом автономного учреждения.</w:t>
      </w:r>
    </w:p>
    <w:p w:rsidR="009259B5" w:rsidRDefault="00396177">
      <w:pPr>
        <w:pStyle w:val="22"/>
        <w:shd w:val="clear" w:color="auto" w:fill="auto"/>
        <w:ind w:left="0" w:firstLine="0"/>
        <w:jc w:val="center"/>
      </w:pPr>
      <w:r>
        <w:t>I. ОБЩИЕ ПОЛОЖЕНИЯ.</w:t>
      </w:r>
    </w:p>
    <w:p w:rsidR="009259B5" w:rsidRDefault="00396177">
      <w:pPr>
        <w:pStyle w:val="1"/>
        <w:shd w:val="clear" w:color="auto" w:fill="auto"/>
        <w:spacing w:after="480"/>
        <w:ind w:firstLine="720"/>
        <w:jc w:val="both"/>
      </w:pPr>
      <w:r>
        <w:t>Порядок</w:t>
      </w:r>
      <w:r>
        <w:t xml:space="preserve"> и основания перевода, отчисления и </w:t>
      </w:r>
      <w:proofErr w:type="gramStart"/>
      <w:r>
        <w:t>восстановления</w:t>
      </w:r>
      <w:proofErr w:type="gramEnd"/>
      <w:r>
        <w:t xml:space="preserve"> обучающихся в </w:t>
      </w:r>
      <w:r w:rsidR="00D275C5">
        <w:t xml:space="preserve">муниципальном автономном учреждении дополнительного образования Нижнетавдинского муниципального района «Центр дополнительного образования» </w:t>
      </w:r>
      <w:r>
        <w:t xml:space="preserve">(далее </w:t>
      </w:r>
      <w:r w:rsidR="00D275C5">
        <w:t>Учреждение</w:t>
      </w:r>
      <w:r>
        <w:t>) устанавливает порядок выполнения основных положений при</w:t>
      </w:r>
      <w:r>
        <w:t xml:space="preserve"> организации и осуществлении образовательной деятельности, ответственность за его соблюдение и исполнение.</w:t>
      </w:r>
    </w:p>
    <w:p w:rsidR="009259B5" w:rsidRDefault="00396177">
      <w:pPr>
        <w:pStyle w:val="22"/>
        <w:shd w:val="clear" w:color="auto" w:fill="auto"/>
      </w:pPr>
      <w:r>
        <w:t>П. СОСТАВ, ПОСЛЕДОВАТЕЛЬНОСТЬ И СРОКИ ВЫПОЛНЕНИЯ АДМИНИСТРАТИВНЫХ ПРОЦЕДУР, ТРЕБОВАНИЯ К ПОРЯДКУ ВЫПОЛНЕНИЯ.</w:t>
      </w:r>
    </w:p>
    <w:p w:rsidR="009259B5" w:rsidRDefault="00396177">
      <w:pPr>
        <w:pStyle w:val="11"/>
        <w:keepNext/>
        <w:keepLines/>
        <w:numPr>
          <w:ilvl w:val="0"/>
          <w:numId w:val="1"/>
        </w:numPr>
        <w:shd w:val="clear" w:color="auto" w:fill="auto"/>
      </w:pPr>
      <w:bookmarkStart w:id="0" w:name="bookmark0"/>
      <w:bookmarkStart w:id="1" w:name="bookmark1"/>
      <w:r>
        <w:t>Состав административных процедур</w:t>
      </w:r>
      <w:bookmarkEnd w:id="0"/>
      <w:bookmarkEnd w:id="1"/>
    </w:p>
    <w:p w:rsidR="009259B5" w:rsidRDefault="00396177">
      <w:pPr>
        <w:pStyle w:val="1"/>
        <w:shd w:val="clear" w:color="auto" w:fill="auto"/>
        <w:ind w:firstLine="720"/>
        <w:jc w:val="both"/>
      </w:pPr>
      <w:r>
        <w:t xml:space="preserve">Предоставление Услуги включает в себя </w:t>
      </w:r>
      <w:r>
        <w:t>следующие административные процедуры:</w:t>
      </w:r>
    </w:p>
    <w:p w:rsidR="009259B5" w:rsidRDefault="00396177">
      <w:pPr>
        <w:pStyle w:val="1"/>
        <w:shd w:val="clear" w:color="auto" w:fill="auto"/>
        <w:ind w:firstLine="720"/>
        <w:jc w:val="both"/>
      </w:pPr>
      <w:r>
        <w:t>- прием и регистрация документов;</w:t>
      </w:r>
    </w:p>
    <w:p w:rsidR="009259B5" w:rsidRDefault="00396177">
      <w:pPr>
        <w:pStyle w:val="1"/>
        <w:shd w:val="clear" w:color="auto" w:fill="auto"/>
        <w:spacing w:after="240"/>
        <w:ind w:firstLine="720"/>
        <w:jc w:val="both"/>
      </w:pPr>
      <w:r>
        <w:t>-рассмотрение документов и принятие решения о предоставлении Услуги на частично платной или бесплатной основе;</w:t>
      </w:r>
    </w:p>
    <w:p w:rsidR="009259B5" w:rsidRDefault="00396177">
      <w:pPr>
        <w:pStyle w:val="1"/>
        <w:shd w:val="clear" w:color="auto" w:fill="auto"/>
        <w:ind w:firstLine="720"/>
        <w:jc w:val="both"/>
      </w:pPr>
      <w:r>
        <w:t>-уведомление заявителя об оказании Услуги, либо об отказе в предоставлени</w:t>
      </w:r>
      <w:r>
        <w:t>и Услуги с обоснованием причин отказа;</w:t>
      </w:r>
    </w:p>
    <w:p w:rsidR="009259B5" w:rsidRDefault="00396177">
      <w:pPr>
        <w:pStyle w:val="1"/>
        <w:shd w:val="clear" w:color="auto" w:fill="auto"/>
        <w:ind w:firstLine="720"/>
        <w:jc w:val="both"/>
      </w:pPr>
      <w:r>
        <w:t>-оформление договора на оказание Услуги;</w:t>
      </w:r>
    </w:p>
    <w:p w:rsidR="00D275C5" w:rsidRDefault="00396177" w:rsidP="00D275C5">
      <w:pPr>
        <w:pStyle w:val="1"/>
        <w:shd w:val="clear" w:color="auto" w:fill="auto"/>
        <w:ind w:firstLine="720"/>
        <w:jc w:val="both"/>
      </w:pPr>
      <w:r>
        <w:t>-организация образовательного процесса по дополнительным образовательным программам;</w:t>
      </w:r>
    </w:p>
    <w:p w:rsidR="009259B5" w:rsidRDefault="00D275C5" w:rsidP="00D275C5">
      <w:pPr>
        <w:pStyle w:val="1"/>
        <w:shd w:val="clear" w:color="auto" w:fill="auto"/>
        <w:ind w:firstLine="720"/>
        <w:jc w:val="both"/>
      </w:pPr>
      <w:r>
        <w:t xml:space="preserve">- </w:t>
      </w:r>
      <w:r w:rsidR="00396177">
        <w:t xml:space="preserve">контроль достижений и показателей, характеризующих эффективность </w:t>
      </w:r>
      <w:r w:rsidR="00396177">
        <w:lastRenderedPageBreak/>
        <w:t>предоставления Услуги;</w:t>
      </w:r>
    </w:p>
    <w:p w:rsidR="009259B5" w:rsidRDefault="00396177">
      <w:pPr>
        <w:pStyle w:val="1"/>
        <w:shd w:val="clear" w:color="auto" w:fill="auto"/>
        <w:spacing w:after="480"/>
        <w:ind w:firstLine="720"/>
        <w:jc w:val="both"/>
      </w:pPr>
      <w:r>
        <w:t>-до</w:t>
      </w:r>
      <w:r>
        <w:t>срочное прекращение предоставления Услуги;</w:t>
      </w:r>
    </w:p>
    <w:p w:rsidR="009259B5" w:rsidRDefault="0039617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51"/>
        </w:tabs>
      </w:pPr>
      <w:bookmarkStart w:id="2" w:name="bookmark2"/>
      <w:bookmarkStart w:id="3" w:name="bookmark3"/>
      <w:r>
        <w:t>Последовательность, сроки и порядок выполнения</w:t>
      </w:r>
      <w:r>
        <w:br/>
        <w:t>административных процедур</w:t>
      </w:r>
      <w:bookmarkEnd w:id="2"/>
      <w:bookmarkEnd w:id="3"/>
    </w:p>
    <w:p w:rsidR="009259B5" w:rsidRDefault="00396177">
      <w:pPr>
        <w:pStyle w:val="1"/>
        <w:numPr>
          <w:ilvl w:val="1"/>
          <w:numId w:val="1"/>
        </w:numPr>
        <w:shd w:val="clear" w:color="auto" w:fill="auto"/>
        <w:tabs>
          <w:tab w:val="left" w:pos="1273"/>
        </w:tabs>
        <w:ind w:firstLine="720"/>
        <w:jc w:val="both"/>
      </w:pPr>
      <w:r>
        <w:t>Прием и регистрация документов.</w:t>
      </w:r>
    </w:p>
    <w:p w:rsidR="009259B5" w:rsidRDefault="00396177">
      <w:pPr>
        <w:pStyle w:val="1"/>
        <w:numPr>
          <w:ilvl w:val="1"/>
          <w:numId w:val="1"/>
        </w:numPr>
        <w:shd w:val="clear" w:color="auto" w:fill="auto"/>
        <w:tabs>
          <w:tab w:val="left" w:pos="1263"/>
        </w:tabs>
        <w:ind w:firstLine="720"/>
        <w:jc w:val="both"/>
      </w:pPr>
      <w:r>
        <w:t xml:space="preserve">Основанием для начала административного действия является предоставление в Учреждение письменного заявления </w:t>
      </w:r>
      <w:r>
        <w:t>от родителей (законных представителей) детей до 14 лет и лично от подростков старше 14 лет на оказание Услуги. Форма заявления на получение</w:t>
      </w:r>
      <w:r w:rsidR="00D275C5">
        <w:t>.</w:t>
      </w:r>
    </w:p>
    <w:p w:rsidR="009259B5" w:rsidRDefault="00396177">
      <w:pPr>
        <w:pStyle w:val="1"/>
        <w:numPr>
          <w:ilvl w:val="1"/>
          <w:numId w:val="1"/>
        </w:numPr>
        <w:shd w:val="clear" w:color="auto" w:fill="auto"/>
        <w:tabs>
          <w:tab w:val="left" w:pos="1259"/>
        </w:tabs>
        <w:ind w:firstLine="720"/>
        <w:jc w:val="both"/>
      </w:pPr>
      <w:r>
        <w:t>Прием документов осуществляется руководителями коллективов, студий, объединений и проводится в режиме общей очереди.</w:t>
      </w:r>
    </w:p>
    <w:p w:rsidR="00396177" w:rsidRDefault="00D275C5">
      <w:pPr>
        <w:pStyle w:val="1"/>
        <w:numPr>
          <w:ilvl w:val="1"/>
          <w:numId w:val="1"/>
        </w:numPr>
        <w:shd w:val="clear" w:color="auto" w:fill="auto"/>
        <w:tabs>
          <w:tab w:val="left" w:pos="1263"/>
        </w:tabs>
        <w:ind w:firstLine="720"/>
        <w:jc w:val="both"/>
      </w:pPr>
      <w:r>
        <w:t>Методист</w:t>
      </w:r>
      <w:r w:rsidR="00396177">
        <w:t xml:space="preserve"> </w:t>
      </w:r>
      <w:r>
        <w:t xml:space="preserve">знакомится с документами, </w:t>
      </w:r>
      <w:r w:rsidR="00396177">
        <w:t>принимает решение о предоставлении Услуги на частично платной или бесплатной основе в течение 5 рабочих дней с момента получени</w:t>
      </w:r>
      <w:r w:rsidR="00396177">
        <w:t xml:space="preserve">я полного пакета документов. </w:t>
      </w:r>
      <w:r>
        <w:t xml:space="preserve">Документы (заявление, согласие на обработку персональных данных, договор на оказание услуг) представляет директору на </w:t>
      </w:r>
      <w:proofErr w:type="gramStart"/>
      <w:r>
        <w:t>согласование</w:t>
      </w:r>
      <w:proofErr w:type="gramEnd"/>
      <w:r>
        <w:t xml:space="preserve"> и </w:t>
      </w:r>
      <w:r w:rsidR="00396177">
        <w:t>Решение оформляется в виде визы на заявлении.</w:t>
      </w:r>
    </w:p>
    <w:p w:rsidR="009259B5" w:rsidRDefault="00396177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spacing w:after="480"/>
        <w:ind w:firstLine="720"/>
        <w:jc w:val="both"/>
      </w:pPr>
      <w:r>
        <w:t>Отрицательное решение на заявлении об оказании Услуги является основанием для возврата заявителю документов и прекращения рас</w:t>
      </w:r>
      <w:r>
        <w:t>смотрения его заявления.</w:t>
      </w:r>
    </w:p>
    <w:p w:rsidR="009259B5" w:rsidRDefault="00396177">
      <w:pPr>
        <w:pStyle w:val="1"/>
        <w:numPr>
          <w:ilvl w:val="0"/>
          <w:numId w:val="1"/>
        </w:numPr>
        <w:shd w:val="clear" w:color="auto" w:fill="auto"/>
        <w:tabs>
          <w:tab w:val="left" w:pos="351"/>
        </w:tabs>
        <w:ind w:firstLine="0"/>
        <w:jc w:val="center"/>
      </w:pPr>
      <w:r>
        <w:rPr>
          <w:b/>
          <w:bCs/>
        </w:rPr>
        <w:t>Уведомление заявителя об отказе в предоставлении Услуги с</w:t>
      </w:r>
      <w:r>
        <w:rPr>
          <w:b/>
          <w:bCs/>
        </w:rPr>
        <w:br/>
        <w:t>обоснованием причин отказа.</w:t>
      </w:r>
    </w:p>
    <w:p w:rsidR="009259B5" w:rsidRDefault="00396177">
      <w:pPr>
        <w:pStyle w:val="1"/>
        <w:numPr>
          <w:ilvl w:val="1"/>
          <w:numId w:val="1"/>
        </w:numPr>
        <w:shd w:val="clear" w:color="auto" w:fill="auto"/>
        <w:tabs>
          <w:tab w:val="left" w:pos="1259"/>
        </w:tabs>
        <w:spacing w:after="480"/>
        <w:ind w:firstLine="720"/>
        <w:jc w:val="both"/>
      </w:pPr>
      <w:r>
        <w:t>Основанием для начала административной процедуры является получение руководителем коллектива, студии, объединения визы руководителя Учреждения или методиста</w:t>
      </w:r>
      <w:r>
        <w:t>. Руководитель коллектива, студии, объединения в течение 5 рабочих дней уведомляет заявителя об отказе в организации Услуги с обоснованием причин. Заявитель вправе до окончания срока приема заявлений повторно направить документы в Учрежд</w:t>
      </w:r>
      <w:r>
        <w:t xml:space="preserve">ение в </w:t>
      </w:r>
      <w:r>
        <w:lastRenderedPageBreak/>
        <w:t>случае устранения всех замечаний.</w:t>
      </w:r>
    </w:p>
    <w:p w:rsidR="009259B5" w:rsidRDefault="0039617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7"/>
        </w:tabs>
      </w:pPr>
      <w:bookmarkStart w:id="4" w:name="bookmark4"/>
      <w:bookmarkStart w:id="5" w:name="bookmark5"/>
      <w:r>
        <w:t>Досрочное прекращение предоставления Услуги.</w:t>
      </w:r>
      <w:bookmarkEnd w:id="4"/>
      <w:bookmarkEnd w:id="5"/>
    </w:p>
    <w:p w:rsidR="009259B5" w:rsidRDefault="00396177">
      <w:pPr>
        <w:pStyle w:val="1"/>
        <w:numPr>
          <w:ilvl w:val="1"/>
          <w:numId w:val="1"/>
        </w:numPr>
        <w:shd w:val="clear" w:color="auto" w:fill="auto"/>
        <w:tabs>
          <w:tab w:val="left" w:pos="1254"/>
        </w:tabs>
        <w:ind w:firstLine="720"/>
        <w:jc w:val="both"/>
      </w:pPr>
      <w:r>
        <w:t>Предоставление Услуги может быть прекращено в любой момент по соглашению сторон.</w:t>
      </w:r>
    </w:p>
    <w:p w:rsidR="009259B5" w:rsidRDefault="00396177">
      <w:pPr>
        <w:pStyle w:val="1"/>
        <w:numPr>
          <w:ilvl w:val="1"/>
          <w:numId w:val="1"/>
        </w:numPr>
        <w:shd w:val="clear" w:color="auto" w:fill="auto"/>
        <w:tabs>
          <w:tab w:val="left" w:pos="1259"/>
        </w:tabs>
        <w:ind w:firstLine="720"/>
        <w:jc w:val="both"/>
      </w:pPr>
      <w:r>
        <w:t>Заявитель Услуги вправе в любое время расторгнуть договор при условии оплаты Учреждению ф</w:t>
      </w:r>
      <w:r>
        <w:t>актически понесенных им расходов.</w:t>
      </w:r>
    </w:p>
    <w:p w:rsidR="009259B5" w:rsidRDefault="00396177">
      <w:pPr>
        <w:pStyle w:val="1"/>
        <w:numPr>
          <w:ilvl w:val="1"/>
          <w:numId w:val="1"/>
        </w:numPr>
        <w:shd w:val="clear" w:color="auto" w:fill="auto"/>
        <w:tabs>
          <w:tab w:val="left" w:pos="1259"/>
        </w:tabs>
        <w:ind w:firstLine="720"/>
        <w:jc w:val="both"/>
      </w:pPr>
      <w:r>
        <w:t>Учреждение вправе досрочно прекратить предоставление Услуги в случае неисполнения или ненадлежащего исполнения заявителем и (или) Потребителем внутреннего распорядка Учреждения.</w:t>
      </w:r>
    </w:p>
    <w:p w:rsidR="009259B5" w:rsidRDefault="00396177">
      <w:pPr>
        <w:pStyle w:val="1"/>
        <w:numPr>
          <w:ilvl w:val="1"/>
          <w:numId w:val="1"/>
        </w:numPr>
        <w:shd w:val="clear" w:color="auto" w:fill="auto"/>
        <w:tabs>
          <w:tab w:val="left" w:pos="1254"/>
        </w:tabs>
        <w:ind w:firstLine="720"/>
        <w:jc w:val="both"/>
      </w:pPr>
      <w:r>
        <w:t xml:space="preserve">Результатом административного действия </w:t>
      </w:r>
      <w:r>
        <w:t>является расторжение договора и издание приказа об отчислении потребителя Услуги из коллектива, студии, объединения.</w:t>
      </w:r>
    </w:p>
    <w:p w:rsidR="009259B5" w:rsidRDefault="00396177">
      <w:pPr>
        <w:pStyle w:val="11"/>
        <w:keepNext/>
        <w:keepLines/>
        <w:shd w:val="clear" w:color="auto" w:fill="auto"/>
      </w:pPr>
      <w:bookmarkStart w:id="6" w:name="bookmark6"/>
      <w:bookmarkStart w:id="7" w:name="bookmark7"/>
      <w:r>
        <w:t>Отчисление учащихся</w:t>
      </w:r>
      <w:bookmarkEnd w:id="6"/>
      <w:bookmarkEnd w:id="7"/>
    </w:p>
    <w:p w:rsidR="009259B5" w:rsidRDefault="00396177">
      <w:pPr>
        <w:pStyle w:val="1"/>
        <w:shd w:val="clear" w:color="auto" w:fill="auto"/>
        <w:ind w:firstLine="720"/>
        <w:jc w:val="both"/>
      </w:pPr>
      <w:r>
        <w:t>Отчисление учащихся из детских объединений (коллективов) производится в следующих случаях:</w:t>
      </w:r>
    </w:p>
    <w:p w:rsidR="009259B5" w:rsidRDefault="00396177">
      <w:pPr>
        <w:pStyle w:val="1"/>
        <w:shd w:val="clear" w:color="auto" w:fill="auto"/>
        <w:ind w:firstLine="720"/>
        <w:jc w:val="both"/>
      </w:pPr>
      <w:r>
        <w:t>-при наличии медицинского за</w:t>
      </w:r>
      <w:r>
        <w:t>ключения и состояния здоровья учащегося, препятствующего обучению в коллективе;</w:t>
      </w:r>
    </w:p>
    <w:p w:rsidR="009259B5" w:rsidRDefault="00396177">
      <w:pPr>
        <w:pStyle w:val="1"/>
        <w:shd w:val="clear" w:color="auto" w:fill="auto"/>
        <w:ind w:firstLine="720"/>
        <w:jc w:val="both"/>
      </w:pPr>
      <w:r>
        <w:t>-по желанию учащегося или мотивированного ходатайства родителей (лиц, их заменяющих);</w:t>
      </w:r>
    </w:p>
    <w:p w:rsidR="009259B5" w:rsidRDefault="00396177">
      <w:pPr>
        <w:pStyle w:val="1"/>
        <w:shd w:val="clear" w:color="auto" w:fill="auto"/>
        <w:ind w:firstLine="720"/>
        <w:jc w:val="both"/>
      </w:pPr>
      <w:r>
        <w:t>-прекращения посещения учащимся учебных занятий на длительный срок (более 1 месяца) без из</w:t>
      </w:r>
      <w:r>
        <w:t>вещения о его причинах педагога.</w:t>
      </w:r>
    </w:p>
    <w:p w:rsidR="009259B5" w:rsidRDefault="00396177">
      <w:pPr>
        <w:pStyle w:val="1"/>
        <w:shd w:val="clear" w:color="auto" w:fill="auto"/>
        <w:ind w:firstLine="700"/>
        <w:jc w:val="both"/>
      </w:pPr>
      <w:r>
        <w:t>В данных случаях педагог должен информировать ребенка и родителей о факте отчисления и сделать соответствующую запись в журнале учета занятий детского объединения.</w:t>
      </w:r>
    </w:p>
    <w:p w:rsidR="009259B5" w:rsidRDefault="00396177">
      <w:pPr>
        <w:pStyle w:val="1"/>
        <w:shd w:val="clear" w:color="auto" w:fill="auto"/>
        <w:ind w:firstLine="700"/>
        <w:jc w:val="both"/>
      </w:pPr>
      <w:r>
        <w:t>По окончании учебного года потребитель Услуги переводится н</w:t>
      </w:r>
      <w:r>
        <w:t>а следующий год обучения или отчисляется в связи с окончанием срока освоения образовательной программы.</w:t>
      </w:r>
    </w:p>
    <w:sectPr w:rsidR="009259B5" w:rsidSect="009259B5">
      <w:headerReference w:type="default" r:id="rId7"/>
      <w:headerReference w:type="first" r:id="rId8"/>
      <w:pgSz w:w="11900" w:h="16840"/>
      <w:pgMar w:top="1226" w:right="854" w:bottom="1103" w:left="161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9B5" w:rsidRDefault="009259B5" w:rsidP="009259B5">
      <w:r>
        <w:separator/>
      </w:r>
    </w:p>
  </w:endnote>
  <w:endnote w:type="continuationSeparator" w:id="0">
    <w:p w:rsidR="009259B5" w:rsidRDefault="009259B5" w:rsidP="00925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9B5" w:rsidRDefault="009259B5"/>
  </w:footnote>
  <w:footnote w:type="continuationSeparator" w:id="0">
    <w:p w:rsidR="009259B5" w:rsidRDefault="009259B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B5" w:rsidRDefault="009259B5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B5" w:rsidRDefault="009259B5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1083E"/>
    <w:multiLevelType w:val="multilevel"/>
    <w:tmpl w:val="FF228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259B5"/>
    <w:rsid w:val="00396177"/>
    <w:rsid w:val="009259B5"/>
    <w:rsid w:val="00D2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59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9259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9259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9259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9259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Колонтитул (2)"/>
    <w:basedOn w:val="a"/>
    <w:link w:val="2"/>
    <w:rsid w:val="009259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9259B5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9259B5"/>
    <w:pPr>
      <w:shd w:val="clear" w:color="auto" w:fill="FFFFFF"/>
      <w:spacing w:line="360" w:lineRule="auto"/>
      <w:ind w:left="200" w:firstLine="13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9259B5"/>
    <w:pPr>
      <w:shd w:val="clear" w:color="auto" w:fill="FFFFFF"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275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5C5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275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75C5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D275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75C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CreatedByIRIS_Readiris_14.1 </cp:keywords>
  <cp:lastModifiedBy>Admin</cp:lastModifiedBy>
  <cp:revision>2</cp:revision>
  <cp:lastPrinted>2019-04-02T18:27:00Z</cp:lastPrinted>
  <dcterms:created xsi:type="dcterms:W3CDTF">2019-04-02T18:15:00Z</dcterms:created>
  <dcterms:modified xsi:type="dcterms:W3CDTF">2019-04-02T18:27:00Z</dcterms:modified>
</cp:coreProperties>
</file>